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8B" w:rsidRDefault="00A4648B">
      <w:pPr>
        <w:widowControl w:val="0"/>
        <w:autoSpaceDE w:val="0"/>
        <w:autoSpaceDN w:val="0"/>
        <w:adjustRightInd w:val="0"/>
        <w:spacing w:line="360" w:lineRule="auto"/>
        <w:jc w:val="center"/>
        <w:rPr>
          <w:rFonts w:cs="Arial" w:hint="eastAsia"/>
          <w:color w:val="auto"/>
          <w:sz w:val="30"/>
          <w:szCs w:val="30"/>
          <w:lang w:eastAsia="zh-CN"/>
        </w:rPr>
      </w:pPr>
    </w:p>
    <w:p w:rsidR="00A4648B" w:rsidRDefault="00A4648B">
      <w:pPr>
        <w:widowControl w:val="0"/>
        <w:autoSpaceDE w:val="0"/>
        <w:autoSpaceDN w:val="0"/>
        <w:adjustRightInd w:val="0"/>
        <w:spacing w:line="360" w:lineRule="auto"/>
        <w:jc w:val="center"/>
        <w:rPr>
          <w:rFonts w:cs="Arial"/>
          <w:color w:val="auto"/>
          <w:sz w:val="30"/>
          <w:szCs w:val="30"/>
          <w:lang w:eastAsia="zh-CN"/>
        </w:rPr>
      </w:pPr>
    </w:p>
    <w:p w:rsidR="00A4648B" w:rsidRDefault="00A4648B">
      <w:pPr>
        <w:widowControl w:val="0"/>
        <w:autoSpaceDE w:val="0"/>
        <w:autoSpaceDN w:val="0"/>
        <w:adjustRightInd w:val="0"/>
        <w:spacing w:line="440" w:lineRule="exact"/>
        <w:jc w:val="center"/>
        <w:rPr>
          <w:rFonts w:cs="Arial"/>
          <w:b/>
          <w:color w:val="auto"/>
          <w:sz w:val="28"/>
          <w:szCs w:val="28"/>
          <w:lang w:eastAsia="zh-CN"/>
        </w:rPr>
      </w:pPr>
      <w:r>
        <w:rPr>
          <w:rFonts w:cs="Arial"/>
          <w:b/>
          <w:color w:val="auto"/>
          <w:sz w:val="28"/>
          <w:szCs w:val="28"/>
          <w:lang w:eastAsia="zh-CN"/>
        </w:rPr>
        <w:t>北京市金杜</w:t>
      </w:r>
      <w:r>
        <w:rPr>
          <w:rFonts w:cs="Arial" w:hint="eastAsia"/>
          <w:b/>
          <w:color w:val="auto"/>
          <w:sz w:val="28"/>
          <w:szCs w:val="28"/>
          <w:lang w:eastAsia="zh-CN"/>
        </w:rPr>
        <w:t>（</w:t>
      </w:r>
      <w:r w:rsidR="00747924">
        <w:rPr>
          <w:rFonts w:cs="Arial" w:hint="eastAsia"/>
          <w:b/>
          <w:color w:val="auto"/>
          <w:sz w:val="28"/>
          <w:szCs w:val="28"/>
          <w:lang w:eastAsia="zh-CN"/>
        </w:rPr>
        <w:t>深圳</w:t>
      </w:r>
      <w:r>
        <w:rPr>
          <w:rFonts w:cs="Arial" w:hint="eastAsia"/>
          <w:b/>
          <w:color w:val="auto"/>
          <w:sz w:val="28"/>
          <w:szCs w:val="28"/>
          <w:lang w:eastAsia="zh-CN"/>
        </w:rPr>
        <w:t>）</w:t>
      </w:r>
      <w:r>
        <w:rPr>
          <w:rFonts w:cs="Arial"/>
          <w:b/>
          <w:color w:val="auto"/>
          <w:sz w:val="28"/>
          <w:szCs w:val="28"/>
          <w:lang w:eastAsia="zh-CN"/>
        </w:rPr>
        <w:t>律师事务所</w:t>
      </w:r>
    </w:p>
    <w:p w:rsidR="00A4648B" w:rsidRDefault="00A4648B">
      <w:pPr>
        <w:widowControl w:val="0"/>
        <w:autoSpaceDE w:val="0"/>
        <w:autoSpaceDN w:val="0"/>
        <w:adjustRightInd w:val="0"/>
        <w:spacing w:line="440" w:lineRule="exact"/>
        <w:jc w:val="center"/>
        <w:rPr>
          <w:rFonts w:cs="Arial"/>
          <w:b/>
          <w:color w:val="auto"/>
          <w:sz w:val="28"/>
          <w:szCs w:val="28"/>
          <w:lang w:eastAsia="zh-CN"/>
        </w:rPr>
      </w:pPr>
      <w:r>
        <w:rPr>
          <w:rFonts w:cs="Arial"/>
          <w:b/>
          <w:color w:val="auto"/>
          <w:sz w:val="28"/>
          <w:szCs w:val="28"/>
          <w:lang w:eastAsia="zh-CN"/>
        </w:rPr>
        <w:t>关于</w:t>
      </w:r>
      <w:r w:rsidR="003A301C">
        <w:rPr>
          <w:rFonts w:cs="Arial" w:hint="eastAsia"/>
          <w:b/>
          <w:color w:val="auto"/>
          <w:sz w:val="28"/>
          <w:szCs w:val="28"/>
          <w:lang w:eastAsia="zh-CN"/>
        </w:rPr>
        <w:t>华孚时尚</w:t>
      </w:r>
      <w:r>
        <w:rPr>
          <w:rFonts w:cs="Arial"/>
          <w:b/>
          <w:color w:val="auto"/>
          <w:sz w:val="28"/>
          <w:szCs w:val="28"/>
          <w:lang w:eastAsia="zh-CN"/>
        </w:rPr>
        <w:t>股份有限公司</w:t>
      </w:r>
    </w:p>
    <w:p w:rsidR="00A4648B" w:rsidRDefault="00A4648B">
      <w:pPr>
        <w:widowControl w:val="0"/>
        <w:spacing w:line="440" w:lineRule="exact"/>
        <w:jc w:val="center"/>
        <w:rPr>
          <w:rFonts w:cs="Arial"/>
          <w:b/>
          <w:color w:val="auto"/>
          <w:sz w:val="30"/>
          <w:szCs w:val="30"/>
          <w:lang w:eastAsia="zh-CN"/>
        </w:rPr>
      </w:pPr>
      <w:r>
        <w:rPr>
          <w:rFonts w:cs="Arial" w:hint="eastAsia"/>
          <w:b/>
          <w:color w:val="auto"/>
          <w:sz w:val="28"/>
          <w:szCs w:val="28"/>
          <w:lang w:eastAsia="zh-CN"/>
        </w:rPr>
        <w:t>20</w:t>
      </w:r>
      <w:r>
        <w:rPr>
          <w:rFonts w:cs="Arial"/>
          <w:b/>
          <w:color w:val="auto"/>
          <w:sz w:val="28"/>
          <w:szCs w:val="28"/>
          <w:lang w:eastAsia="zh-CN"/>
        </w:rPr>
        <w:t>2</w:t>
      </w:r>
      <w:r w:rsidR="00E13DBA">
        <w:rPr>
          <w:rFonts w:cs="Arial"/>
          <w:b/>
          <w:color w:val="auto"/>
          <w:sz w:val="28"/>
          <w:szCs w:val="28"/>
          <w:lang w:eastAsia="zh-CN"/>
        </w:rPr>
        <w:t>4</w:t>
      </w:r>
      <w:r>
        <w:rPr>
          <w:rFonts w:cs="Arial"/>
          <w:b/>
          <w:color w:val="auto"/>
          <w:sz w:val="28"/>
          <w:szCs w:val="28"/>
          <w:lang w:eastAsia="zh-CN"/>
        </w:rPr>
        <w:t>年第</w:t>
      </w:r>
      <w:r w:rsidR="003A301C">
        <w:rPr>
          <w:rFonts w:cs="Arial" w:hint="eastAsia"/>
          <w:b/>
          <w:color w:val="auto"/>
          <w:sz w:val="28"/>
          <w:szCs w:val="28"/>
          <w:lang w:eastAsia="zh-CN"/>
        </w:rPr>
        <w:t>二</w:t>
      </w:r>
      <w:r>
        <w:rPr>
          <w:rFonts w:cs="Arial"/>
          <w:b/>
          <w:color w:val="auto"/>
          <w:sz w:val="28"/>
          <w:szCs w:val="28"/>
          <w:lang w:eastAsia="zh-CN"/>
        </w:rPr>
        <w:t>次临时股东大会的法律意见书</w:t>
      </w:r>
    </w:p>
    <w:p w:rsidR="00A4648B" w:rsidRDefault="00A4648B">
      <w:pPr>
        <w:widowControl w:val="0"/>
        <w:autoSpaceDE w:val="0"/>
        <w:autoSpaceDN w:val="0"/>
        <w:adjustRightInd w:val="0"/>
        <w:jc w:val="center"/>
        <w:rPr>
          <w:rFonts w:cs="Arial"/>
          <w:color w:val="auto"/>
          <w:sz w:val="30"/>
          <w:szCs w:val="30"/>
          <w:lang w:eastAsia="zh-CN"/>
        </w:rPr>
      </w:pPr>
    </w:p>
    <w:p w:rsidR="00A4648B" w:rsidRDefault="00A4648B">
      <w:pPr>
        <w:widowControl w:val="0"/>
        <w:autoSpaceDE w:val="0"/>
        <w:autoSpaceDN w:val="0"/>
        <w:adjustRightInd w:val="0"/>
        <w:jc w:val="center"/>
        <w:rPr>
          <w:rFonts w:cs="Arial" w:hint="eastAsia"/>
          <w:color w:val="auto"/>
          <w:sz w:val="30"/>
          <w:szCs w:val="30"/>
          <w:lang w:eastAsia="zh-CN"/>
        </w:rPr>
      </w:pPr>
    </w:p>
    <w:p w:rsidR="00A4648B" w:rsidRDefault="00A4648B">
      <w:pPr>
        <w:widowControl w:val="0"/>
        <w:autoSpaceDE w:val="0"/>
        <w:autoSpaceDN w:val="0"/>
        <w:adjustRightInd w:val="0"/>
        <w:spacing w:after="360" w:line="320" w:lineRule="exact"/>
        <w:rPr>
          <w:rFonts w:cs="Arial"/>
          <w:b/>
          <w:color w:val="auto"/>
          <w:sz w:val="24"/>
          <w:szCs w:val="24"/>
          <w:lang w:eastAsia="zh-CN"/>
        </w:rPr>
      </w:pPr>
      <w:r>
        <w:rPr>
          <w:rFonts w:cs="Arial"/>
          <w:b/>
          <w:color w:val="auto"/>
          <w:sz w:val="24"/>
          <w:szCs w:val="24"/>
          <w:lang w:eastAsia="zh-CN"/>
        </w:rPr>
        <w:t>致：</w:t>
      </w:r>
      <w:r w:rsidR="003A301C" w:rsidRPr="003A301C">
        <w:rPr>
          <w:rFonts w:cs="Arial" w:hint="eastAsia"/>
          <w:b/>
          <w:sz w:val="24"/>
          <w:lang w:eastAsia="zh-CN"/>
        </w:rPr>
        <w:t>华孚时尚股份有限公司</w:t>
      </w:r>
    </w:p>
    <w:p w:rsidR="00A4648B" w:rsidRDefault="00A4648B">
      <w:pPr>
        <w:widowControl w:val="0"/>
        <w:spacing w:after="360" w:line="320" w:lineRule="exact"/>
        <w:ind w:firstLineChars="200" w:firstLine="480"/>
        <w:jc w:val="both"/>
        <w:rPr>
          <w:rFonts w:ascii="Times New Roman" w:hAnsi="Times New Roman"/>
          <w:color w:val="auto"/>
          <w:kern w:val="2"/>
          <w:sz w:val="24"/>
          <w:szCs w:val="24"/>
          <w:lang w:eastAsia="zh-CN"/>
        </w:rPr>
      </w:pPr>
      <w:r>
        <w:rPr>
          <w:rFonts w:cs="Arial"/>
          <w:color w:val="auto"/>
          <w:kern w:val="2"/>
          <w:sz w:val="24"/>
          <w:szCs w:val="24"/>
          <w:lang w:eastAsia="zh-CN"/>
        </w:rPr>
        <w:t>北京市金杜（</w:t>
      </w:r>
      <w:r w:rsidR="003A301C">
        <w:rPr>
          <w:rFonts w:cs="Arial" w:hint="eastAsia"/>
          <w:color w:val="auto"/>
          <w:kern w:val="2"/>
          <w:sz w:val="24"/>
          <w:szCs w:val="24"/>
          <w:lang w:eastAsia="zh-CN"/>
        </w:rPr>
        <w:t>深圳</w:t>
      </w:r>
      <w:r>
        <w:rPr>
          <w:rFonts w:cs="Arial"/>
          <w:color w:val="auto"/>
          <w:kern w:val="2"/>
          <w:sz w:val="24"/>
          <w:szCs w:val="24"/>
          <w:lang w:eastAsia="zh-CN"/>
        </w:rPr>
        <w:t>）律师事务所（以下简称本所）接受</w:t>
      </w:r>
      <w:r w:rsidR="003A301C" w:rsidRPr="003A301C">
        <w:rPr>
          <w:rFonts w:cs="Arial" w:hint="eastAsia"/>
          <w:color w:val="auto"/>
          <w:kern w:val="2"/>
          <w:sz w:val="24"/>
          <w:szCs w:val="24"/>
          <w:lang w:eastAsia="zh-CN"/>
        </w:rPr>
        <w:t>华孚时尚股份有限公司</w:t>
      </w:r>
      <w:r>
        <w:rPr>
          <w:rFonts w:cs="Arial"/>
          <w:color w:val="auto"/>
          <w:kern w:val="2"/>
          <w:sz w:val="24"/>
          <w:szCs w:val="24"/>
          <w:lang w:eastAsia="zh-CN"/>
        </w:rPr>
        <w:t>（以下简称公司）委托，根据《中华人民共和国证券法》（以下简称《证券法》）、《中华人民共和国公司法》（以下简称《公司法》）、中国证券监督管理委员会《上市公司股东大会规则（</w:t>
      </w:r>
      <w:r>
        <w:rPr>
          <w:rFonts w:cs="Arial"/>
          <w:color w:val="auto"/>
          <w:kern w:val="2"/>
          <w:sz w:val="24"/>
          <w:szCs w:val="24"/>
          <w:lang w:eastAsia="zh-CN"/>
        </w:rPr>
        <w:t>2022</w:t>
      </w:r>
      <w:r>
        <w:rPr>
          <w:rFonts w:cs="Arial"/>
          <w:color w:val="auto"/>
          <w:kern w:val="2"/>
          <w:sz w:val="24"/>
          <w:szCs w:val="24"/>
          <w:lang w:eastAsia="zh-CN"/>
        </w:rPr>
        <w:t>年修订）》（以下简称《股东大会规则》）等中华人民共和国境内（以下简称中国境内，为本法律意见书之目的，不包括中国香港特别行政区、中国澳门特别行政区和中国台湾地区）现行有效的法律、行政法规、规章和规范性文件和现行有效的公司章程有关规定，指派律师出席了公司于</w:t>
      </w:r>
      <w:r>
        <w:rPr>
          <w:rFonts w:cs="Arial"/>
          <w:color w:val="auto"/>
          <w:kern w:val="2"/>
          <w:sz w:val="24"/>
          <w:szCs w:val="24"/>
          <w:lang w:eastAsia="zh-CN"/>
        </w:rPr>
        <w:t>202</w:t>
      </w:r>
      <w:r w:rsidR="00E13DBA">
        <w:rPr>
          <w:rFonts w:cs="Arial"/>
          <w:color w:val="auto"/>
          <w:kern w:val="2"/>
          <w:sz w:val="24"/>
          <w:szCs w:val="24"/>
          <w:lang w:eastAsia="zh-CN"/>
        </w:rPr>
        <w:t>4</w:t>
      </w:r>
      <w:r>
        <w:rPr>
          <w:rFonts w:cs="Arial"/>
          <w:color w:val="auto"/>
          <w:kern w:val="2"/>
          <w:sz w:val="24"/>
          <w:szCs w:val="24"/>
          <w:lang w:eastAsia="zh-CN"/>
        </w:rPr>
        <w:t>年</w:t>
      </w:r>
      <w:r w:rsidR="00F13D06">
        <w:rPr>
          <w:rFonts w:cs="Arial"/>
          <w:color w:val="auto"/>
          <w:kern w:val="2"/>
          <w:sz w:val="24"/>
          <w:szCs w:val="24"/>
          <w:lang w:eastAsia="zh-CN"/>
        </w:rPr>
        <w:t>1</w:t>
      </w:r>
      <w:r w:rsidR="001A5476">
        <w:rPr>
          <w:rFonts w:cs="Arial"/>
          <w:color w:val="auto"/>
          <w:kern w:val="2"/>
          <w:sz w:val="24"/>
          <w:szCs w:val="24"/>
          <w:lang w:eastAsia="zh-CN"/>
        </w:rPr>
        <w:t>2</w:t>
      </w:r>
      <w:r>
        <w:rPr>
          <w:rFonts w:cs="Arial"/>
          <w:color w:val="auto"/>
          <w:kern w:val="2"/>
          <w:sz w:val="24"/>
          <w:szCs w:val="24"/>
          <w:lang w:eastAsia="zh-CN"/>
        </w:rPr>
        <w:t>月</w:t>
      </w:r>
      <w:r w:rsidR="003A301C">
        <w:rPr>
          <w:rFonts w:cs="Arial"/>
          <w:color w:val="auto"/>
          <w:kern w:val="2"/>
          <w:sz w:val="24"/>
          <w:szCs w:val="24"/>
          <w:lang w:eastAsia="zh-CN"/>
        </w:rPr>
        <w:t>20</w:t>
      </w:r>
      <w:r>
        <w:rPr>
          <w:rFonts w:cs="Arial"/>
          <w:color w:val="auto"/>
          <w:kern w:val="2"/>
          <w:sz w:val="24"/>
          <w:szCs w:val="24"/>
          <w:lang w:eastAsia="zh-CN"/>
        </w:rPr>
        <w:t>日召开的</w:t>
      </w:r>
      <w:r>
        <w:rPr>
          <w:rFonts w:cs="Arial"/>
          <w:color w:val="auto"/>
          <w:kern w:val="2"/>
          <w:sz w:val="24"/>
          <w:szCs w:val="24"/>
          <w:lang w:eastAsia="zh-CN"/>
        </w:rPr>
        <w:t>202</w:t>
      </w:r>
      <w:r w:rsidR="00E13DBA">
        <w:rPr>
          <w:rFonts w:cs="Arial"/>
          <w:color w:val="auto"/>
          <w:kern w:val="2"/>
          <w:sz w:val="24"/>
          <w:szCs w:val="24"/>
          <w:lang w:eastAsia="zh-CN"/>
        </w:rPr>
        <w:t>4</w:t>
      </w:r>
      <w:r>
        <w:rPr>
          <w:rFonts w:cs="Arial"/>
          <w:color w:val="auto"/>
          <w:kern w:val="2"/>
          <w:sz w:val="24"/>
          <w:szCs w:val="24"/>
          <w:lang w:eastAsia="zh-CN"/>
        </w:rPr>
        <w:t>年第</w:t>
      </w:r>
      <w:r w:rsidR="003A301C">
        <w:rPr>
          <w:rFonts w:cs="Arial" w:hint="eastAsia"/>
          <w:color w:val="auto"/>
          <w:kern w:val="2"/>
          <w:sz w:val="24"/>
          <w:szCs w:val="24"/>
          <w:lang w:eastAsia="zh-CN"/>
        </w:rPr>
        <w:t>二</w:t>
      </w:r>
      <w:r>
        <w:rPr>
          <w:rFonts w:cs="Arial"/>
          <w:color w:val="auto"/>
          <w:kern w:val="2"/>
          <w:sz w:val="24"/>
          <w:szCs w:val="24"/>
          <w:lang w:eastAsia="zh-CN"/>
        </w:rPr>
        <w:t>次临时股东大会（以下简称本次股东大会）</w:t>
      </w:r>
      <w:r>
        <w:rPr>
          <w:rFonts w:cs="Arial" w:hint="eastAsia"/>
          <w:color w:val="auto"/>
          <w:kern w:val="2"/>
          <w:sz w:val="24"/>
          <w:szCs w:val="24"/>
          <w:lang w:eastAsia="zh-CN"/>
        </w:rPr>
        <w:t>并对本次股东大会相关事项进行见证，依法出具本法律意见书</w:t>
      </w:r>
      <w:r>
        <w:rPr>
          <w:rFonts w:ascii="Times New Roman" w:hAnsi="Times New Roman"/>
          <w:color w:val="auto"/>
          <w:kern w:val="2"/>
          <w:sz w:val="24"/>
          <w:szCs w:val="24"/>
          <w:lang w:eastAsia="zh-CN"/>
        </w:rPr>
        <w:t>。</w:t>
      </w:r>
    </w:p>
    <w:p w:rsidR="00A4648B" w:rsidRDefault="00A4648B">
      <w:pPr>
        <w:keepNext/>
        <w:autoSpaceDE w:val="0"/>
        <w:autoSpaceDN w:val="0"/>
        <w:adjustRightInd w:val="0"/>
        <w:spacing w:after="360" w:line="320" w:lineRule="exact"/>
        <w:ind w:firstLineChars="200" w:firstLine="480"/>
        <w:rPr>
          <w:rFonts w:cs="Arial" w:hint="eastAsia"/>
          <w:color w:val="auto"/>
          <w:sz w:val="24"/>
          <w:szCs w:val="24"/>
          <w:lang w:eastAsia="zh-CN"/>
        </w:rPr>
      </w:pPr>
      <w:r>
        <w:rPr>
          <w:rFonts w:cs="Arial" w:hint="eastAsia"/>
          <w:color w:val="auto"/>
          <w:sz w:val="24"/>
          <w:szCs w:val="24"/>
          <w:lang w:eastAsia="zh-CN"/>
        </w:rPr>
        <w:t>为出具本法律意见书，本所律师审查了公司提供的以下文件，包括但不限于：</w:t>
      </w:r>
    </w:p>
    <w:p w:rsidR="00A4648B" w:rsidRDefault="00A4648B">
      <w:pPr>
        <w:widowControl w:val="0"/>
        <w:spacing w:after="360" w:line="320" w:lineRule="exact"/>
        <w:ind w:left="840" w:hanging="360"/>
        <w:jc w:val="both"/>
        <w:rPr>
          <w:rFonts w:cs="Arial"/>
          <w:sz w:val="24"/>
          <w:szCs w:val="24"/>
          <w:lang w:eastAsia="zh-CN"/>
        </w:rPr>
      </w:pPr>
      <w:r>
        <w:rPr>
          <w:rFonts w:cs="Arial"/>
          <w:sz w:val="24"/>
          <w:szCs w:val="24"/>
          <w:lang w:eastAsia="zh-CN"/>
        </w:rPr>
        <w:t>1</w:t>
      </w:r>
      <w:r>
        <w:rPr>
          <w:rFonts w:cs="Arial" w:hint="eastAsia"/>
          <w:sz w:val="24"/>
          <w:szCs w:val="24"/>
          <w:lang w:eastAsia="zh-CN"/>
        </w:rPr>
        <w:t>．经公司</w:t>
      </w:r>
      <w:r>
        <w:rPr>
          <w:rFonts w:cs="Arial" w:hint="eastAsia"/>
          <w:sz w:val="24"/>
          <w:szCs w:val="24"/>
          <w:lang w:eastAsia="zh-CN"/>
        </w:rPr>
        <w:t>202</w:t>
      </w:r>
      <w:r w:rsidR="00E67DF4">
        <w:rPr>
          <w:rFonts w:cs="Arial"/>
          <w:sz w:val="24"/>
          <w:szCs w:val="24"/>
          <w:lang w:eastAsia="zh-CN"/>
        </w:rPr>
        <w:t>2</w:t>
      </w:r>
      <w:r w:rsidR="001777D8">
        <w:rPr>
          <w:rFonts w:cs="Arial" w:hint="eastAsia"/>
          <w:sz w:val="24"/>
          <w:szCs w:val="24"/>
          <w:lang w:eastAsia="zh-CN"/>
        </w:rPr>
        <w:t>年</w:t>
      </w:r>
      <w:r>
        <w:rPr>
          <w:rFonts w:cs="Arial" w:hint="eastAsia"/>
          <w:sz w:val="24"/>
          <w:szCs w:val="24"/>
          <w:lang w:eastAsia="zh-CN"/>
        </w:rPr>
        <w:t>年</w:t>
      </w:r>
      <w:r w:rsidR="00E67DF4">
        <w:rPr>
          <w:rFonts w:cs="Arial" w:hint="eastAsia"/>
          <w:sz w:val="24"/>
          <w:szCs w:val="24"/>
          <w:lang w:eastAsia="zh-CN"/>
        </w:rPr>
        <w:t>度</w:t>
      </w:r>
      <w:r>
        <w:rPr>
          <w:rFonts w:cs="Arial" w:hint="eastAsia"/>
          <w:sz w:val="24"/>
          <w:szCs w:val="24"/>
          <w:lang w:eastAsia="zh-CN"/>
        </w:rPr>
        <w:t>股东大会审议通过的</w:t>
      </w:r>
      <w:r>
        <w:rPr>
          <w:rFonts w:ascii="Times New Roman" w:hAnsi="Times New Roman"/>
          <w:sz w:val="24"/>
          <w:szCs w:val="24"/>
          <w:lang w:eastAsia="zh-CN"/>
        </w:rPr>
        <w:t>《</w:t>
      </w:r>
      <w:r w:rsidR="00E67DF4">
        <w:rPr>
          <w:rFonts w:ascii="Times New Roman" w:hAnsi="Times New Roman" w:hint="eastAsia"/>
          <w:sz w:val="24"/>
          <w:szCs w:val="24"/>
          <w:lang w:eastAsia="zh-CN"/>
        </w:rPr>
        <w:t>华孚时尚</w:t>
      </w:r>
      <w:r>
        <w:rPr>
          <w:rFonts w:cs="Arial" w:hint="eastAsia"/>
          <w:sz w:val="24"/>
          <w:szCs w:val="24"/>
          <w:lang w:eastAsia="zh-CN"/>
        </w:rPr>
        <w:t>股份有限</w:t>
      </w:r>
      <w:r>
        <w:rPr>
          <w:rFonts w:cs="Arial"/>
          <w:sz w:val="24"/>
          <w:szCs w:val="24"/>
          <w:lang w:eastAsia="zh-CN"/>
        </w:rPr>
        <w:t>公司章程》</w:t>
      </w:r>
      <w:r>
        <w:rPr>
          <w:rFonts w:cs="Arial" w:hint="eastAsia"/>
          <w:sz w:val="24"/>
          <w:szCs w:val="24"/>
          <w:lang w:eastAsia="zh-CN"/>
        </w:rPr>
        <w:t>（以下简称《公司章程》）</w:t>
      </w:r>
      <w:r>
        <w:rPr>
          <w:rFonts w:cs="Arial"/>
          <w:sz w:val="24"/>
          <w:szCs w:val="24"/>
          <w:lang w:eastAsia="zh-CN"/>
        </w:rPr>
        <w:t>；</w:t>
      </w:r>
    </w:p>
    <w:p w:rsidR="00A4648B" w:rsidRDefault="00A4648B">
      <w:pPr>
        <w:widowControl w:val="0"/>
        <w:spacing w:after="360" w:line="320" w:lineRule="exact"/>
        <w:ind w:left="840" w:hanging="360"/>
        <w:jc w:val="both"/>
        <w:rPr>
          <w:rFonts w:cs="Arial"/>
          <w:sz w:val="24"/>
          <w:szCs w:val="24"/>
          <w:lang w:eastAsia="zh-CN"/>
        </w:rPr>
      </w:pPr>
      <w:r>
        <w:rPr>
          <w:rFonts w:cs="Arial" w:hint="eastAsia"/>
          <w:sz w:val="24"/>
          <w:szCs w:val="24"/>
          <w:lang w:eastAsia="zh-CN"/>
        </w:rPr>
        <w:t>2</w:t>
      </w:r>
      <w:r>
        <w:rPr>
          <w:rFonts w:cs="Arial" w:hint="eastAsia"/>
          <w:sz w:val="24"/>
          <w:szCs w:val="24"/>
          <w:lang w:eastAsia="zh-CN"/>
        </w:rPr>
        <w:t>．</w:t>
      </w:r>
      <w:r>
        <w:rPr>
          <w:rFonts w:cs="Arial"/>
          <w:sz w:val="24"/>
          <w:szCs w:val="24"/>
          <w:lang w:eastAsia="zh-CN"/>
        </w:rPr>
        <w:t>公司</w:t>
      </w:r>
      <w:r>
        <w:rPr>
          <w:rFonts w:cs="Arial" w:hint="eastAsia"/>
          <w:sz w:val="24"/>
          <w:szCs w:val="24"/>
          <w:lang w:eastAsia="zh-CN"/>
        </w:rPr>
        <w:t>20</w:t>
      </w:r>
      <w:r>
        <w:rPr>
          <w:rFonts w:cs="Arial"/>
          <w:sz w:val="24"/>
          <w:szCs w:val="24"/>
          <w:lang w:eastAsia="zh-CN"/>
        </w:rPr>
        <w:t>2</w:t>
      </w:r>
      <w:r w:rsidR="003150C9">
        <w:rPr>
          <w:rFonts w:cs="Arial"/>
          <w:sz w:val="24"/>
          <w:szCs w:val="24"/>
          <w:lang w:eastAsia="zh-CN"/>
        </w:rPr>
        <w:t>4</w:t>
      </w:r>
      <w:r>
        <w:rPr>
          <w:rFonts w:cs="Arial" w:hint="eastAsia"/>
          <w:sz w:val="24"/>
          <w:szCs w:val="24"/>
          <w:lang w:eastAsia="zh-CN"/>
        </w:rPr>
        <w:t>年</w:t>
      </w:r>
      <w:r w:rsidR="00927095">
        <w:rPr>
          <w:rFonts w:cs="Arial"/>
          <w:sz w:val="24"/>
          <w:szCs w:val="24"/>
          <w:lang w:eastAsia="zh-CN"/>
        </w:rPr>
        <w:t>12</w:t>
      </w:r>
      <w:r>
        <w:rPr>
          <w:rFonts w:cs="Arial" w:hint="eastAsia"/>
          <w:sz w:val="24"/>
          <w:szCs w:val="24"/>
          <w:lang w:eastAsia="zh-CN"/>
        </w:rPr>
        <w:t>月</w:t>
      </w:r>
      <w:r w:rsidR="00927095">
        <w:rPr>
          <w:rFonts w:cs="Arial"/>
          <w:sz w:val="24"/>
          <w:szCs w:val="24"/>
          <w:lang w:eastAsia="zh-CN"/>
        </w:rPr>
        <w:t>5</w:t>
      </w:r>
      <w:r>
        <w:rPr>
          <w:rFonts w:cs="Arial" w:hint="eastAsia"/>
          <w:sz w:val="24"/>
          <w:szCs w:val="24"/>
          <w:lang w:eastAsia="zh-CN"/>
        </w:rPr>
        <w:t>日</w:t>
      </w:r>
      <w:r>
        <w:rPr>
          <w:rFonts w:cs="Arial"/>
          <w:sz w:val="24"/>
          <w:szCs w:val="24"/>
          <w:lang w:eastAsia="zh-CN"/>
        </w:rPr>
        <w:t>刊登于</w:t>
      </w:r>
      <w:r>
        <w:rPr>
          <w:rFonts w:cs="Arial" w:hint="eastAsia"/>
          <w:sz w:val="24"/>
          <w:szCs w:val="24"/>
          <w:lang w:eastAsia="zh-CN"/>
        </w:rPr>
        <w:t>《中国证券报》《证券时报》、巨潮资讯网及深圳证券交易所网站</w:t>
      </w:r>
      <w:r>
        <w:rPr>
          <w:rFonts w:cs="Arial"/>
          <w:sz w:val="24"/>
          <w:szCs w:val="24"/>
          <w:lang w:eastAsia="zh-CN"/>
        </w:rPr>
        <w:t>的《</w:t>
      </w:r>
      <w:r w:rsidR="00927095">
        <w:rPr>
          <w:rFonts w:cs="Arial" w:hint="eastAsia"/>
          <w:sz w:val="24"/>
          <w:szCs w:val="24"/>
          <w:lang w:eastAsia="zh-CN"/>
        </w:rPr>
        <w:t>华孚时尚</w:t>
      </w:r>
      <w:r>
        <w:rPr>
          <w:rFonts w:cs="Arial"/>
          <w:sz w:val="24"/>
          <w:szCs w:val="24"/>
          <w:lang w:eastAsia="zh-CN"/>
        </w:rPr>
        <w:t>股份有限公司</w:t>
      </w:r>
      <w:r w:rsidR="00927095" w:rsidRPr="00927095">
        <w:rPr>
          <w:rFonts w:cs="Arial" w:hint="eastAsia"/>
          <w:sz w:val="24"/>
          <w:szCs w:val="24"/>
          <w:lang w:eastAsia="zh-CN"/>
        </w:rPr>
        <w:t>第八届董事会</w:t>
      </w:r>
      <w:r w:rsidR="00927095" w:rsidRPr="00927095">
        <w:rPr>
          <w:rFonts w:cs="Arial" w:hint="eastAsia"/>
          <w:sz w:val="24"/>
          <w:szCs w:val="24"/>
          <w:lang w:eastAsia="zh-CN"/>
        </w:rPr>
        <w:t>2024</w:t>
      </w:r>
      <w:r w:rsidR="00927095" w:rsidRPr="00927095">
        <w:rPr>
          <w:rFonts w:cs="Arial" w:hint="eastAsia"/>
          <w:sz w:val="24"/>
          <w:szCs w:val="24"/>
          <w:lang w:eastAsia="zh-CN"/>
        </w:rPr>
        <w:t>年第四次临时会议决议公告</w:t>
      </w:r>
      <w:r>
        <w:rPr>
          <w:rFonts w:cs="Arial"/>
          <w:sz w:val="24"/>
          <w:szCs w:val="24"/>
          <w:lang w:eastAsia="zh-CN"/>
        </w:rPr>
        <w:t>》；</w:t>
      </w:r>
    </w:p>
    <w:p w:rsidR="00927095" w:rsidRDefault="00927095" w:rsidP="00927095">
      <w:pPr>
        <w:widowControl w:val="0"/>
        <w:spacing w:after="360" w:line="320" w:lineRule="exact"/>
        <w:ind w:left="840" w:hanging="360"/>
        <w:jc w:val="both"/>
        <w:rPr>
          <w:rFonts w:cs="Arial"/>
          <w:sz w:val="24"/>
          <w:szCs w:val="24"/>
          <w:lang w:eastAsia="zh-CN"/>
        </w:rPr>
      </w:pPr>
      <w:r>
        <w:rPr>
          <w:rFonts w:cs="Arial"/>
          <w:sz w:val="24"/>
          <w:szCs w:val="24"/>
          <w:lang w:eastAsia="zh-CN"/>
        </w:rPr>
        <w:t>3</w:t>
      </w:r>
      <w:r>
        <w:rPr>
          <w:rFonts w:cs="Arial" w:hint="eastAsia"/>
          <w:sz w:val="24"/>
          <w:szCs w:val="24"/>
          <w:lang w:eastAsia="zh-CN"/>
        </w:rPr>
        <w:t>．</w:t>
      </w:r>
      <w:r>
        <w:rPr>
          <w:rFonts w:cs="Arial"/>
          <w:sz w:val="24"/>
          <w:szCs w:val="24"/>
          <w:lang w:eastAsia="zh-CN"/>
        </w:rPr>
        <w:t>公司</w:t>
      </w:r>
      <w:r>
        <w:rPr>
          <w:rFonts w:cs="Arial" w:hint="eastAsia"/>
          <w:sz w:val="24"/>
          <w:szCs w:val="24"/>
          <w:lang w:eastAsia="zh-CN"/>
        </w:rPr>
        <w:t>20</w:t>
      </w:r>
      <w:r>
        <w:rPr>
          <w:rFonts w:cs="Arial"/>
          <w:sz w:val="24"/>
          <w:szCs w:val="24"/>
          <w:lang w:eastAsia="zh-CN"/>
        </w:rPr>
        <w:t>24</w:t>
      </w:r>
      <w:r>
        <w:rPr>
          <w:rFonts w:cs="Arial" w:hint="eastAsia"/>
          <w:sz w:val="24"/>
          <w:szCs w:val="24"/>
          <w:lang w:eastAsia="zh-CN"/>
        </w:rPr>
        <w:t>年</w:t>
      </w:r>
      <w:r>
        <w:rPr>
          <w:rFonts w:cs="Arial"/>
          <w:sz w:val="24"/>
          <w:szCs w:val="24"/>
          <w:lang w:eastAsia="zh-CN"/>
        </w:rPr>
        <w:t>12</w:t>
      </w:r>
      <w:r>
        <w:rPr>
          <w:rFonts w:cs="Arial" w:hint="eastAsia"/>
          <w:sz w:val="24"/>
          <w:szCs w:val="24"/>
          <w:lang w:eastAsia="zh-CN"/>
        </w:rPr>
        <w:t>月</w:t>
      </w:r>
      <w:r>
        <w:rPr>
          <w:rFonts w:cs="Arial"/>
          <w:sz w:val="24"/>
          <w:szCs w:val="24"/>
          <w:lang w:eastAsia="zh-CN"/>
        </w:rPr>
        <w:t>5</w:t>
      </w:r>
      <w:r>
        <w:rPr>
          <w:rFonts w:cs="Arial" w:hint="eastAsia"/>
          <w:sz w:val="24"/>
          <w:szCs w:val="24"/>
          <w:lang w:eastAsia="zh-CN"/>
        </w:rPr>
        <w:t>日</w:t>
      </w:r>
      <w:r>
        <w:rPr>
          <w:rFonts w:cs="Arial"/>
          <w:sz w:val="24"/>
          <w:szCs w:val="24"/>
          <w:lang w:eastAsia="zh-CN"/>
        </w:rPr>
        <w:t>刊登于</w:t>
      </w:r>
      <w:r>
        <w:rPr>
          <w:rFonts w:cs="Arial" w:hint="eastAsia"/>
          <w:sz w:val="24"/>
          <w:szCs w:val="24"/>
          <w:lang w:eastAsia="zh-CN"/>
        </w:rPr>
        <w:t>《中国证券报》《证券时报》、巨潮资讯网及深圳证券交易所网站</w:t>
      </w:r>
      <w:r>
        <w:rPr>
          <w:rFonts w:cs="Arial"/>
          <w:sz w:val="24"/>
          <w:szCs w:val="24"/>
          <w:lang w:eastAsia="zh-CN"/>
        </w:rPr>
        <w:t>的《</w:t>
      </w:r>
      <w:r>
        <w:rPr>
          <w:rFonts w:cs="Arial" w:hint="eastAsia"/>
          <w:sz w:val="24"/>
          <w:szCs w:val="24"/>
          <w:lang w:eastAsia="zh-CN"/>
        </w:rPr>
        <w:t>华孚时尚</w:t>
      </w:r>
      <w:r>
        <w:rPr>
          <w:rFonts w:cs="Arial"/>
          <w:sz w:val="24"/>
          <w:szCs w:val="24"/>
          <w:lang w:eastAsia="zh-CN"/>
        </w:rPr>
        <w:t>股份有限公司</w:t>
      </w:r>
      <w:r w:rsidRPr="00927095">
        <w:rPr>
          <w:rFonts w:cs="Arial" w:hint="eastAsia"/>
          <w:sz w:val="24"/>
          <w:szCs w:val="24"/>
          <w:lang w:eastAsia="zh-CN"/>
        </w:rPr>
        <w:t>第八届监事会第二十五次会议决议公告</w:t>
      </w:r>
      <w:r>
        <w:rPr>
          <w:rFonts w:cs="Arial"/>
          <w:sz w:val="24"/>
          <w:szCs w:val="24"/>
          <w:lang w:eastAsia="zh-CN"/>
        </w:rPr>
        <w:t>》；</w:t>
      </w:r>
    </w:p>
    <w:p w:rsidR="00A4648B" w:rsidRDefault="00927095">
      <w:pPr>
        <w:widowControl w:val="0"/>
        <w:spacing w:after="360" w:line="320" w:lineRule="exact"/>
        <w:ind w:left="840" w:hanging="360"/>
        <w:jc w:val="both"/>
        <w:rPr>
          <w:rFonts w:cs="Arial"/>
          <w:sz w:val="24"/>
          <w:szCs w:val="24"/>
          <w:lang w:eastAsia="zh-CN"/>
        </w:rPr>
      </w:pPr>
      <w:bookmarkStart w:id="0" w:name="_GoBack"/>
      <w:bookmarkEnd w:id="0"/>
      <w:r>
        <w:rPr>
          <w:rFonts w:cs="Arial"/>
          <w:sz w:val="24"/>
          <w:szCs w:val="24"/>
          <w:lang w:eastAsia="zh-CN"/>
        </w:rPr>
        <w:lastRenderedPageBreak/>
        <w:t>4</w:t>
      </w:r>
      <w:r w:rsidR="00F13D06">
        <w:rPr>
          <w:rFonts w:cs="Arial" w:hint="eastAsia"/>
          <w:sz w:val="24"/>
          <w:szCs w:val="24"/>
          <w:lang w:eastAsia="zh-CN"/>
        </w:rPr>
        <w:t>．</w:t>
      </w:r>
      <w:r w:rsidR="001A5476">
        <w:rPr>
          <w:rFonts w:cs="Arial"/>
          <w:sz w:val="24"/>
          <w:szCs w:val="24"/>
          <w:lang w:eastAsia="zh-CN"/>
        </w:rPr>
        <w:t xml:space="preserve"> </w:t>
      </w:r>
      <w:r w:rsidR="00A4648B">
        <w:rPr>
          <w:rFonts w:cs="Arial"/>
          <w:sz w:val="24"/>
          <w:szCs w:val="24"/>
          <w:lang w:eastAsia="zh-CN"/>
        </w:rPr>
        <w:t>公司</w:t>
      </w:r>
      <w:r w:rsidR="00A4648B">
        <w:rPr>
          <w:rFonts w:cs="Arial"/>
          <w:sz w:val="24"/>
          <w:szCs w:val="24"/>
          <w:lang w:eastAsia="zh-CN"/>
        </w:rPr>
        <w:t>202</w:t>
      </w:r>
      <w:r w:rsidR="003150C9">
        <w:rPr>
          <w:rFonts w:cs="Arial"/>
          <w:sz w:val="24"/>
          <w:szCs w:val="24"/>
          <w:lang w:eastAsia="zh-CN"/>
        </w:rPr>
        <w:t>4</w:t>
      </w:r>
      <w:r w:rsidR="00A4648B">
        <w:rPr>
          <w:rFonts w:cs="Arial"/>
          <w:sz w:val="24"/>
          <w:szCs w:val="24"/>
          <w:lang w:eastAsia="zh-CN"/>
        </w:rPr>
        <w:t>年</w:t>
      </w:r>
      <w:r>
        <w:rPr>
          <w:rFonts w:cs="Arial"/>
          <w:sz w:val="24"/>
          <w:szCs w:val="24"/>
          <w:lang w:eastAsia="zh-CN"/>
        </w:rPr>
        <w:t>12</w:t>
      </w:r>
      <w:r w:rsidR="00A4648B">
        <w:rPr>
          <w:rFonts w:cs="Arial"/>
          <w:sz w:val="24"/>
          <w:szCs w:val="24"/>
          <w:lang w:eastAsia="zh-CN"/>
        </w:rPr>
        <w:t>月</w:t>
      </w:r>
      <w:r>
        <w:rPr>
          <w:rFonts w:cs="Arial"/>
          <w:sz w:val="24"/>
          <w:szCs w:val="24"/>
          <w:lang w:eastAsia="zh-CN"/>
        </w:rPr>
        <w:t>5</w:t>
      </w:r>
      <w:r w:rsidR="00A4648B">
        <w:rPr>
          <w:rFonts w:cs="Arial"/>
          <w:sz w:val="24"/>
          <w:szCs w:val="24"/>
          <w:lang w:eastAsia="zh-CN"/>
        </w:rPr>
        <w:t>日刊登于</w:t>
      </w:r>
      <w:r w:rsidR="00A4648B">
        <w:rPr>
          <w:rFonts w:cs="Arial" w:hint="eastAsia"/>
          <w:sz w:val="24"/>
          <w:szCs w:val="24"/>
          <w:lang w:eastAsia="zh-CN"/>
        </w:rPr>
        <w:t>《中国证券报》《证券时报》、巨潮资讯网及深圳证券交易所网站</w:t>
      </w:r>
      <w:r w:rsidR="00A4648B">
        <w:rPr>
          <w:rFonts w:cs="Arial"/>
          <w:sz w:val="24"/>
          <w:szCs w:val="24"/>
          <w:lang w:eastAsia="zh-CN"/>
        </w:rPr>
        <w:t>的</w:t>
      </w:r>
      <w:r w:rsidR="004504F7">
        <w:rPr>
          <w:rFonts w:cs="Arial" w:hint="eastAsia"/>
          <w:sz w:val="24"/>
          <w:szCs w:val="24"/>
          <w:lang w:eastAsia="zh-CN"/>
        </w:rPr>
        <w:t>《</w:t>
      </w:r>
      <w:r>
        <w:rPr>
          <w:rFonts w:cs="Arial" w:hint="eastAsia"/>
          <w:sz w:val="24"/>
          <w:szCs w:val="24"/>
          <w:lang w:eastAsia="zh-CN"/>
        </w:rPr>
        <w:t>华孚时尚</w:t>
      </w:r>
      <w:r w:rsidR="004504F7">
        <w:rPr>
          <w:rFonts w:cs="Arial" w:hint="eastAsia"/>
          <w:sz w:val="24"/>
          <w:szCs w:val="24"/>
          <w:lang w:eastAsia="zh-CN"/>
        </w:rPr>
        <w:t>股份有限公司</w:t>
      </w:r>
      <w:r w:rsidRPr="00927095">
        <w:rPr>
          <w:rFonts w:cs="Arial" w:hint="eastAsia"/>
          <w:sz w:val="24"/>
          <w:szCs w:val="24"/>
          <w:lang w:eastAsia="zh-CN"/>
        </w:rPr>
        <w:t>关于召开</w:t>
      </w:r>
      <w:r w:rsidRPr="00927095">
        <w:rPr>
          <w:rFonts w:cs="Arial" w:hint="eastAsia"/>
          <w:sz w:val="24"/>
          <w:szCs w:val="24"/>
          <w:lang w:eastAsia="zh-CN"/>
        </w:rPr>
        <w:t>2024</w:t>
      </w:r>
      <w:r w:rsidRPr="00927095">
        <w:rPr>
          <w:rFonts w:cs="Arial" w:hint="eastAsia"/>
          <w:sz w:val="24"/>
          <w:szCs w:val="24"/>
          <w:lang w:eastAsia="zh-CN"/>
        </w:rPr>
        <w:t>年第二次临时股东大会的通知</w:t>
      </w:r>
      <w:r w:rsidR="004504F7">
        <w:rPr>
          <w:rFonts w:cs="Arial" w:hint="eastAsia"/>
          <w:sz w:val="24"/>
          <w:szCs w:val="24"/>
          <w:lang w:eastAsia="zh-CN"/>
        </w:rPr>
        <w:t>》</w:t>
      </w:r>
      <w:r w:rsidR="00A4648B">
        <w:rPr>
          <w:rFonts w:cs="Arial"/>
          <w:sz w:val="24"/>
          <w:szCs w:val="24"/>
          <w:lang w:eastAsia="zh-CN"/>
        </w:rPr>
        <w:t>；</w:t>
      </w:r>
    </w:p>
    <w:p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5</w:t>
      </w:r>
      <w:r w:rsidR="00A4648B">
        <w:rPr>
          <w:rFonts w:cs="Arial" w:hint="eastAsia"/>
          <w:sz w:val="24"/>
          <w:szCs w:val="24"/>
          <w:lang w:eastAsia="zh-CN"/>
        </w:rPr>
        <w:t>．</w:t>
      </w:r>
      <w:r w:rsidR="00A4648B">
        <w:rPr>
          <w:rFonts w:cs="Arial"/>
          <w:sz w:val="24"/>
          <w:szCs w:val="24"/>
          <w:lang w:eastAsia="zh-CN"/>
        </w:rPr>
        <w:t>公司本次股东大会股权登记日的股东名册</w:t>
      </w:r>
      <w:r w:rsidR="00A4648B">
        <w:rPr>
          <w:rFonts w:cs="Arial" w:hint="eastAsia"/>
          <w:sz w:val="24"/>
          <w:szCs w:val="24"/>
          <w:lang w:eastAsia="zh-CN"/>
        </w:rPr>
        <w:t>；</w:t>
      </w:r>
    </w:p>
    <w:p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6</w:t>
      </w:r>
      <w:r w:rsidR="00A4648B">
        <w:rPr>
          <w:rFonts w:cs="Arial" w:hint="eastAsia"/>
          <w:sz w:val="24"/>
          <w:szCs w:val="24"/>
          <w:lang w:eastAsia="zh-CN"/>
        </w:rPr>
        <w:t>．出席现场会议的股东的到会登记记录及凭证资料；</w:t>
      </w:r>
    </w:p>
    <w:p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7</w:t>
      </w:r>
      <w:r w:rsidR="00A4648B">
        <w:rPr>
          <w:rFonts w:cs="Arial" w:hint="eastAsia"/>
          <w:sz w:val="24"/>
          <w:szCs w:val="24"/>
          <w:lang w:eastAsia="zh-CN"/>
        </w:rPr>
        <w:t>．</w:t>
      </w:r>
      <w:r w:rsidR="001B5E30">
        <w:rPr>
          <w:rFonts w:cs="Arial" w:hint="eastAsia"/>
          <w:sz w:val="24"/>
          <w:szCs w:val="24"/>
          <w:lang w:eastAsia="zh-CN"/>
        </w:rPr>
        <w:t>公司提供的由</w:t>
      </w:r>
      <w:r w:rsidR="00A4648B">
        <w:rPr>
          <w:rFonts w:cs="Arial"/>
          <w:sz w:val="24"/>
          <w:szCs w:val="24"/>
          <w:lang w:eastAsia="zh-CN"/>
        </w:rPr>
        <w:t>深圳证券信息有限公司</w:t>
      </w:r>
      <w:r w:rsidR="001B5E30">
        <w:rPr>
          <w:rFonts w:cs="Arial" w:hint="eastAsia"/>
          <w:sz w:val="24"/>
          <w:szCs w:val="24"/>
          <w:lang w:eastAsia="zh-CN"/>
        </w:rPr>
        <w:t>出具</w:t>
      </w:r>
      <w:r w:rsidR="00A4648B">
        <w:rPr>
          <w:rFonts w:cs="Arial" w:hint="eastAsia"/>
          <w:sz w:val="24"/>
          <w:szCs w:val="24"/>
          <w:lang w:eastAsia="zh-CN"/>
        </w:rPr>
        <w:t>的本次股东大会网络投票情况的统计结果</w:t>
      </w:r>
      <w:r w:rsidR="00A4648B">
        <w:rPr>
          <w:rFonts w:cs="Arial"/>
          <w:sz w:val="24"/>
          <w:szCs w:val="24"/>
          <w:lang w:eastAsia="zh-CN"/>
        </w:rPr>
        <w:t>；</w:t>
      </w:r>
    </w:p>
    <w:p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8</w:t>
      </w:r>
      <w:r w:rsidR="00A4648B">
        <w:rPr>
          <w:rFonts w:cs="Arial" w:hint="eastAsia"/>
          <w:sz w:val="24"/>
          <w:szCs w:val="24"/>
          <w:lang w:eastAsia="zh-CN"/>
        </w:rPr>
        <w:t>．公司本次股东大会议案及涉及相关议案内容的公告等文件；</w:t>
      </w:r>
    </w:p>
    <w:p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9</w:t>
      </w:r>
      <w:r w:rsidR="00A4648B">
        <w:rPr>
          <w:rFonts w:cs="Arial" w:hint="eastAsia"/>
          <w:sz w:val="24"/>
          <w:szCs w:val="24"/>
          <w:lang w:eastAsia="zh-CN"/>
        </w:rPr>
        <w:t>．其他会议文件。</w:t>
      </w:r>
    </w:p>
    <w:p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公司已向本所保证，公司已向本所披露一切足以影响本法律意见书出具的事实并提供了本所为出具本法律意见书所要求公司提供的原始书面材料、副本材料、复印材料、承诺函或证明，并无隐瞒记载、虚假陈述和重大遗漏之处；公司提供给本所的文件和材料是真实、准确、完整和有效的，且文件材料为副本或复印件的，其与原件一致和相符。</w:t>
      </w:r>
    </w:p>
    <w:p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在本法律意见书中，本所仅对本次股东大会召集和召开的程序、出席本次股东大会人员资格和召集人资格及表决程序、表决结果是否符合</w:t>
      </w:r>
      <w:r w:rsidR="001F3253">
        <w:rPr>
          <w:rFonts w:ascii="楷体_GB2312" w:hAnsi="Times New Roman" w:cs="楷体_GB2312" w:hint="eastAsia"/>
          <w:sz w:val="24"/>
          <w:szCs w:val="24"/>
          <w:lang w:eastAsia="zh-CN"/>
        </w:rPr>
        <w:t>中国境内</w:t>
      </w:r>
      <w:r>
        <w:rPr>
          <w:rFonts w:ascii="楷体_GB2312" w:hAnsi="Times New Roman" w:cs="楷体_GB2312" w:hint="eastAsia"/>
          <w:sz w:val="24"/>
          <w:szCs w:val="24"/>
          <w:lang w:eastAsia="zh-CN"/>
        </w:rPr>
        <w:t>有关法律、行政法规、《股东大会规则》和《公司章程》的规定发表意见，并不对本次股东大会所审议的议案内容以及该等议案所表述的事实或数据的真实性和准确性发表意见。本所仅根据现行有效的中国境内法律法规发表意见，并不根据任何中国境外法律发表意见。</w:t>
      </w:r>
    </w:p>
    <w:p w:rsidR="00A4648B" w:rsidRDefault="00A4648B">
      <w:pPr>
        <w:widowControl w:val="0"/>
        <w:spacing w:after="360" w:line="320" w:lineRule="exact"/>
        <w:ind w:firstLineChars="200" w:firstLine="480"/>
        <w:jc w:val="both"/>
        <w:rPr>
          <w:rFonts w:ascii="Times New Roman" w:hAnsi="Times New Roman"/>
          <w:color w:val="auto"/>
          <w:kern w:val="2"/>
          <w:sz w:val="24"/>
          <w:szCs w:val="24"/>
          <w:lang w:eastAsia="zh-CN"/>
        </w:rPr>
      </w:pPr>
      <w:r>
        <w:rPr>
          <w:rFonts w:ascii="Times New Roman" w:hAnsi="Times New Roman" w:hint="eastAsia"/>
          <w:color w:val="auto"/>
          <w:kern w:val="2"/>
          <w:sz w:val="24"/>
          <w:szCs w:val="24"/>
          <w:lang w:eastAsia="zh-CN"/>
        </w:rPr>
        <w:t>本所依据上述法律、行政法规、规章及规范性文件和《公司章程》的有关规定以及本法律意见书出具日以前已经发生或者存在的事实，严格履行了法定职责，遵循了勤勉尽责和诚实信用原则，对公司本次股东大会相关事项进行了充分的核查验证，保证本法律意见书所认定的事实真实、准确、完整，本法律意见书所发表的结论性意见合法、准确，不存在虚假记载、误导性陈述或者重大遗漏，并承担相应法律责任。</w:t>
      </w:r>
    </w:p>
    <w:p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本所同意将本法律意见书作为本次股东大会的公告材料，随同其他会议文件一并报送有关机构并公告。除此以外，未经本所同意，本法律意见书不得为任何其他人用于任何其他目的。</w:t>
      </w:r>
    </w:p>
    <w:p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lastRenderedPageBreak/>
        <w:t>本所律师根据有关法律法规的要求，按照律师行业公认的业务标准、道德规范和勤勉尽责精神，出席了本次股东大会，并对本次股东大会召集和召开的有关事实以及公司提供的文件进行了核查验证，现出具法律意见如下：</w:t>
      </w:r>
    </w:p>
    <w:p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b/>
          <w:bCs/>
          <w:color w:val="auto"/>
          <w:kern w:val="2"/>
          <w:sz w:val="24"/>
          <w:szCs w:val="24"/>
          <w:lang w:eastAsia="zh-CN"/>
        </w:rPr>
        <w:t>一、本次股东大会的召集</w:t>
      </w:r>
      <w:r>
        <w:rPr>
          <w:rFonts w:ascii="Times New Roman" w:hAnsi="Times New Roman" w:hint="eastAsia"/>
          <w:b/>
          <w:bCs/>
          <w:color w:val="auto"/>
          <w:kern w:val="2"/>
          <w:sz w:val="24"/>
          <w:szCs w:val="24"/>
          <w:lang w:eastAsia="zh-CN"/>
        </w:rPr>
        <w:t>、召开程序</w:t>
      </w:r>
    </w:p>
    <w:p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（一）本次股东大会的召集</w:t>
      </w:r>
    </w:p>
    <w:p w:rsidR="00A4648B" w:rsidRDefault="00A4648B" w:rsidP="00747924">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202</w:t>
      </w:r>
      <w:r w:rsidR="003150C9">
        <w:rPr>
          <w:rFonts w:cs="Arial"/>
          <w:sz w:val="24"/>
          <w:szCs w:val="24"/>
          <w:lang w:eastAsia="zh-CN"/>
        </w:rPr>
        <w:t>4</w:t>
      </w:r>
      <w:r>
        <w:rPr>
          <w:rFonts w:cs="Arial"/>
          <w:sz w:val="24"/>
          <w:szCs w:val="24"/>
          <w:lang w:eastAsia="zh-CN"/>
        </w:rPr>
        <w:t>年</w:t>
      </w:r>
      <w:r w:rsidR="00747924">
        <w:rPr>
          <w:rFonts w:cs="Arial"/>
          <w:sz w:val="24"/>
          <w:szCs w:val="24"/>
          <w:lang w:eastAsia="zh-CN"/>
        </w:rPr>
        <w:t>12</w:t>
      </w:r>
      <w:r>
        <w:rPr>
          <w:rFonts w:cs="Arial"/>
          <w:sz w:val="24"/>
          <w:szCs w:val="24"/>
          <w:lang w:eastAsia="zh-CN"/>
        </w:rPr>
        <w:t>月</w:t>
      </w:r>
      <w:r w:rsidR="00747924">
        <w:rPr>
          <w:rFonts w:cs="Arial"/>
          <w:sz w:val="24"/>
          <w:szCs w:val="24"/>
          <w:lang w:eastAsia="zh-CN"/>
        </w:rPr>
        <w:t>4</w:t>
      </w:r>
      <w:r>
        <w:rPr>
          <w:rFonts w:cs="Arial"/>
          <w:sz w:val="24"/>
          <w:szCs w:val="24"/>
          <w:lang w:eastAsia="zh-CN"/>
        </w:rPr>
        <w:t>日</w:t>
      </w:r>
      <w:r>
        <w:rPr>
          <w:rFonts w:cs="Arial" w:hint="eastAsia"/>
          <w:sz w:val="24"/>
          <w:szCs w:val="24"/>
          <w:lang w:eastAsia="zh-CN"/>
        </w:rPr>
        <w:t>，</w:t>
      </w:r>
      <w:r>
        <w:rPr>
          <w:rFonts w:cs="Arial"/>
          <w:sz w:val="24"/>
          <w:szCs w:val="24"/>
          <w:lang w:eastAsia="zh-CN"/>
        </w:rPr>
        <w:t>公司</w:t>
      </w:r>
      <w:r w:rsidR="00747924" w:rsidRPr="00747924">
        <w:rPr>
          <w:rFonts w:cs="Arial" w:hint="eastAsia"/>
          <w:sz w:val="24"/>
          <w:szCs w:val="24"/>
          <w:lang w:eastAsia="zh-CN"/>
        </w:rPr>
        <w:t>第八届董事会</w:t>
      </w:r>
      <w:r w:rsidR="00747924" w:rsidRPr="00747924">
        <w:rPr>
          <w:rFonts w:cs="Arial" w:hint="eastAsia"/>
          <w:sz w:val="24"/>
          <w:szCs w:val="24"/>
          <w:lang w:eastAsia="zh-CN"/>
        </w:rPr>
        <w:t>2024</w:t>
      </w:r>
      <w:r w:rsidR="00747924" w:rsidRPr="00747924">
        <w:rPr>
          <w:rFonts w:cs="Arial" w:hint="eastAsia"/>
          <w:sz w:val="24"/>
          <w:szCs w:val="24"/>
          <w:lang w:eastAsia="zh-CN"/>
        </w:rPr>
        <w:t>年第四次临时会议</w:t>
      </w:r>
      <w:r>
        <w:rPr>
          <w:rFonts w:cs="Arial" w:hint="eastAsia"/>
          <w:sz w:val="24"/>
          <w:szCs w:val="24"/>
          <w:lang w:eastAsia="zh-CN"/>
        </w:rPr>
        <w:t>审议通过《</w:t>
      </w:r>
      <w:r w:rsidR="00747924" w:rsidRPr="00747924">
        <w:rPr>
          <w:rFonts w:cs="Arial" w:hint="eastAsia"/>
          <w:sz w:val="24"/>
          <w:szCs w:val="24"/>
          <w:lang w:eastAsia="zh-CN"/>
        </w:rPr>
        <w:t>关于提议召开公司</w:t>
      </w:r>
      <w:r w:rsidR="00747924" w:rsidRPr="00747924">
        <w:rPr>
          <w:rFonts w:cs="Arial" w:hint="eastAsia"/>
          <w:sz w:val="24"/>
          <w:szCs w:val="24"/>
          <w:lang w:eastAsia="zh-CN"/>
        </w:rPr>
        <w:t>2024</w:t>
      </w:r>
      <w:r w:rsidR="00747924" w:rsidRPr="00747924">
        <w:rPr>
          <w:rFonts w:cs="Arial" w:hint="eastAsia"/>
          <w:sz w:val="24"/>
          <w:szCs w:val="24"/>
          <w:lang w:eastAsia="zh-CN"/>
        </w:rPr>
        <w:t>年第二次临时股东大会的议案</w:t>
      </w:r>
      <w:r>
        <w:rPr>
          <w:rFonts w:cs="Arial" w:hint="eastAsia"/>
          <w:sz w:val="24"/>
          <w:szCs w:val="24"/>
          <w:lang w:eastAsia="zh-CN"/>
        </w:rPr>
        <w:t>》，决定于</w:t>
      </w:r>
      <w:r>
        <w:rPr>
          <w:rFonts w:cs="Arial" w:hint="eastAsia"/>
          <w:sz w:val="24"/>
          <w:szCs w:val="24"/>
          <w:lang w:eastAsia="zh-CN"/>
        </w:rPr>
        <w:t>202</w:t>
      </w:r>
      <w:r w:rsidR="00F6628C">
        <w:rPr>
          <w:rFonts w:cs="Arial"/>
          <w:sz w:val="24"/>
          <w:szCs w:val="24"/>
          <w:lang w:eastAsia="zh-CN"/>
        </w:rPr>
        <w:t>4</w:t>
      </w:r>
      <w:r>
        <w:rPr>
          <w:rFonts w:cs="Arial" w:hint="eastAsia"/>
          <w:sz w:val="24"/>
          <w:szCs w:val="24"/>
          <w:lang w:eastAsia="zh-CN"/>
        </w:rPr>
        <w:t>年</w:t>
      </w:r>
      <w:r w:rsidR="009624CA">
        <w:rPr>
          <w:rFonts w:cs="Arial"/>
          <w:sz w:val="24"/>
          <w:szCs w:val="24"/>
          <w:lang w:eastAsia="zh-CN"/>
        </w:rPr>
        <w:t>1</w:t>
      </w:r>
      <w:r w:rsidR="001A5476">
        <w:rPr>
          <w:rFonts w:cs="Arial"/>
          <w:sz w:val="24"/>
          <w:szCs w:val="24"/>
          <w:lang w:eastAsia="zh-CN"/>
        </w:rPr>
        <w:t>2</w:t>
      </w:r>
      <w:r>
        <w:rPr>
          <w:rFonts w:cs="Arial" w:hint="eastAsia"/>
          <w:sz w:val="24"/>
          <w:szCs w:val="24"/>
          <w:lang w:eastAsia="zh-CN"/>
        </w:rPr>
        <w:t>月</w:t>
      </w:r>
      <w:r w:rsidR="00747924">
        <w:rPr>
          <w:rFonts w:cs="Arial"/>
          <w:sz w:val="24"/>
          <w:szCs w:val="24"/>
          <w:lang w:eastAsia="zh-CN"/>
        </w:rPr>
        <w:t>20</w:t>
      </w:r>
      <w:r>
        <w:rPr>
          <w:rFonts w:cs="Arial" w:hint="eastAsia"/>
          <w:sz w:val="24"/>
          <w:szCs w:val="24"/>
          <w:lang w:eastAsia="zh-CN"/>
        </w:rPr>
        <w:t>日召开公司</w:t>
      </w:r>
      <w:r>
        <w:rPr>
          <w:rFonts w:cs="Arial"/>
          <w:sz w:val="24"/>
          <w:szCs w:val="24"/>
          <w:lang w:eastAsia="zh-CN"/>
        </w:rPr>
        <w:t>202</w:t>
      </w:r>
      <w:r w:rsidR="00F6628C">
        <w:rPr>
          <w:rFonts w:cs="Arial"/>
          <w:sz w:val="24"/>
          <w:szCs w:val="24"/>
          <w:lang w:eastAsia="zh-CN"/>
        </w:rPr>
        <w:t>4</w:t>
      </w:r>
      <w:r>
        <w:rPr>
          <w:rFonts w:cs="Arial" w:hint="eastAsia"/>
          <w:sz w:val="24"/>
          <w:szCs w:val="24"/>
          <w:lang w:eastAsia="zh-CN"/>
        </w:rPr>
        <w:t>年第</w:t>
      </w:r>
      <w:r w:rsidR="00747924">
        <w:rPr>
          <w:rFonts w:cs="Arial" w:hint="eastAsia"/>
          <w:sz w:val="24"/>
          <w:szCs w:val="24"/>
          <w:lang w:eastAsia="zh-CN"/>
        </w:rPr>
        <w:t>二</w:t>
      </w:r>
      <w:r>
        <w:rPr>
          <w:rFonts w:cs="Arial" w:hint="eastAsia"/>
          <w:sz w:val="24"/>
          <w:szCs w:val="24"/>
          <w:lang w:eastAsia="zh-CN"/>
        </w:rPr>
        <w:t>次临时股东大会。</w:t>
      </w:r>
    </w:p>
    <w:p w:rsidR="00A4648B" w:rsidRDefault="00A4648B">
      <w:pPr>
        <w:widowControl w:val="0"/>
        <w:autoSpaceDE w:val="0"/>
        <w:autoSpaceDN w:val="0"/>
        <w:adjustRightInd w:val="0"/>
        <w:spacing w:after="360" w:line="320" w:lineRule="exact"/>
        <w:ind w:firstLineChars="200" w:firstLine="480"/>
        <w:jc w:val="both"/>
        <w:rPr>
          <w:rFonts w:cs="Arial" w:hint="eastAsia"/>
          <w:sz w:val="23"/>
          <w:szCs w:val="23"/>
          <w:lang w:eastAsia="zh-CN"/>
        </w:rPr>
      </w:pPr>
      <w:r>
        <w:rPr>
          <w:rFonts w:cs="Arial" w:hint="eastAsia"/>
          <w:sz w:val="24"/>
          <w:szCs w:val="24"/>
          <w:lang w:eastAsia="zh-CN"/>
        </w:rPr>
        <w:t>2</w:t>
      </w:r>
      <w:r>
        <w:rPr>
          <w:rFonts w:cs="Arial"/>
          <w:sz w:val="24"/>
          <w:szCs w:val="24"/>
          <w:lang w:eastAsia="zh-CN"/>
        </w:rPr>
        <w:t>02</w:t>
      </w:r>
      <w:r w:rsidR="003150C9">
        <w:rPr>
          <w:rFonts w:cs="Arial"/>
          <w:sz w:val="24"/>
          <w:szCs w:val="24"/>
          <w:lang w:eastAsia="zh-CN"/>
        </w:rPr>
        <w:t>4</w:t>
      </w:r>
      <w:r>
        <w:rPr>
          <w:rFonts w:cs="Arial" w:hint="eastAsia"/>
          <w:sz w:val="24"/>
          <w:szCs w:val="24"/>
          <w:lang w:eastAsia="zh-CN"/>
        </w:rPr>
        <w:t>年</w:t>
      </w:r>
      <w:r w:rsidR="001A5476">
        <w:rPr>
          <w:rFonts w:cs="Arial"/>
          <w:sz w:val="24"/>
          <w:szCs w:val="24"/>
          <w:lang w:eastAsia="zh-CN"/>
        </w:rPr>
        <w:t>1</w:t>
      </w:r>
      <w:r w:rsidR="00747924">
        <w:rPr>
          <w:rFonts w:cs="Arial"/>
          <w:sz w:val="24"/>
          <w:szCs w:val="24"/>
          <w:lang w:eastAsia="zh-CN"/>
        </w:rPr>
        <w:t>2</w:t>
      </w:r>
      <w:r>
        <w:rPr>
          <w:rFonts w:cs="Arial" w:hint="eastAsia"/>
          <w:sz w:val="24"/>
          <w:szCs w:val="24"/>
          <w:lang w:eastAsia="zh-CN"/>
        </w:rPr>
        <w:t>月</w:t>
      </w:r>
      <w:r w:rsidR="00747924">
        <w:rPr>
          <w:rFonts w:cs="Arial"/>
          <w:sz w:val="24"/>
          <w:szCs w:val="24"/>
          <w:lang w:eastAsia="zh-CN"/>
        </w:rPr>
        <w:t>5</w:t>
      </w:r>
      <w:r>
        <w:rPr>
          <w:rFonts w:cs="Arial" w:hint="eastAsia"/>
          <w:sz w:val="24"/>
          <w:szCs w:val="24"/>
          <w:lang w:eastAsia="zh-CN"/>
        </w:rPr>
        <w:t>日，公司以公告形式在《中国证券报》《证券时报》、巨潮资讯网、深圳证券交易所网站刊登了</w:t>
      </w:r>
      <w:r w:rsidR="009624CA" w:rsidRPr="009624CA">
        <w:rPr>
          <w:rFonts w:cs="Arial" w:hint="eastAsia"/>
          <w:sz w:val="24"/>
          <w:szCs w:val="24"/>
          <w:lang w:eastAsia="zh-CN"/>
        </w:rPr>
        <w:t>《</w:t>
      </w:r>
      <w:r w:rsidR="00747924" w:rsidRPr="00747924">
        <w:rPr>
          <w:rFonts w:cs="Arial" w:hint="eastAsia"/>
          <w:sz w:val="24"/>
          <w:szCs w:val="24"/>
          <w:lang w:eastAsia="zh-CN"/>
        </w:rPr>
        <w:t>华孚时尚股份有限公司关于召开</w:t>
      </w:r>
      <w:r w:rsidR="00747924" w:rsidRPr="00747924">
        <w:rPr>
          <w:rFonts w:cs="Arial" w:hint="eastAsia"/>
          <w:sz w:val="24"/>
          <w:szCs w:val="24"/>
          <w:lang w:eastAsia="zh-CN"/>
        </w:rPr>
        <w:t>2024</w:t>
      </w:r>
      <w:r w:rsidR="00747924" w:rsidRPr="00747924">
        <w:rPr>
          <w:rFonts w:cs="Arial" w:hint="eastAsia"/>
          <w:sz w:val="24"/>
          <w:szCs w:val="24"/>
          <w:lang w:eastAsia="zh-CN"/>
        </w:rPr>
        <w:t>年第二次临时股东大会的通知</w:t>
      </w:r>
      <w:r w:rsidR="009624CA" w:rsidRPr="009624CA">
        <w:rPr>
          <w:rFonts w:cs="Arial" w:hint="eastAsia"/>
          <w:sz w:val="24"/>
          <w:szCs w:val="24"/>
          <w:lang w:eastAsia="zh-CN"/>
        </w:rPr>
        <w:t>》</w:t>
      </w:r>
      <w:r>
        <w:rPr>
          <w:rFonts w:cs="Arial" w:hint="eastAsia"/>
          <w:sz w:val="24"/>
          <w:szCs w:val="24"/>
          <w:lang w:eastAsia="zh-CN"/>
        </w:rPr>
        <w:t>。</w:t>
      </w:r>
    </w:p>
    <w:p w:rsidR="00A4648B" w:rsidRDefault="00A4648B">
      <w:pPr>
        <w:widowControl w:val="0"/>
        <w:tabs>
          <w:tab w:val="left" w:pos="525"/>
        </w:tabs>
        <w:spacing w:after="360" w:line="320" w:lineRule="exact"/>
        <w:ind w:left="902" w:hanging="482"/>
        <w:jc w:val="both"/>
        <w:rPr>
          <w:rFonts w:cs="Arial"/>
          <w:b/>
          <w:color w:val="auto"/>
          <w:sz w:val="24"/>
          <w:szCs w:val="24"/>
          <w:lang w:eastAsia="zh-CN"/>
        </w:rPr>
      </w:pPr>
      <w:r>
        <w:rPr>
          <w:rFonts w:ascii="Times New Roman" w:hAnsi="Times New Roman" w:hint="eastAsia"/>
          <w:b/>
          <w:bCs/>
          <w:color w:val="auto"/>
          <w:kern w:val="2"/>
          <w:sz w:val="24"/>
          <w:szCs w:val="24"/>
          <w:lang w:eastAsia="zh-CN"/>
        </w:rPr>
        <w:t>（二）本次股东大会的召开</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1. </w:t>
      </w:r>
      <w:r>
        <w:rPr>
          <w:rFonts w:cs="Arial" w:hint="eastAsia"/>
          <w:sz w:val="24"/>
          <w:szCs w:val="24"/>
          <w:lang w:eastAsia="zh-CN"/>
        </w:rPr>
        <w:t>本次股东大会采取现场会议与网络投票相结合的方式召开。</w:t>
      </w:r>
    </w:p>
    <w:p w:rsidR="00A4648B" w:rsidRDefault="00A4648B" w:rsidP="00FB1ED6">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2. </w:t>
      </w:r>
      <w:r>
        <w:rPr>
          <w:rFonts w:cs="Arial" w:hint="eastAsia"/>
          <w:sz w:val="24"/>
          <w:szCs w:val="24"/>
          <w:lang w:eastAsia="zh-CN"/>
        </w:rPr>
        <w:t>本次股东大会的</w:t>
      </w:r>
      <w:r>
        <w:rPr>
          <w:rFonts w:cs="Arial"/>
          <w:sz w:val="24"/>
          <w:szCs w:val="24"/>
          <w:lang w:eastAsia="zh-CN"/>
        </w:rPr>
        <w:t>现场会议于</w:t>
      </w:r>
      <w:r>
        <w:rPr>
          <w:rFonts w:cs="Arial" w:hint="eastAsia"/>
          <w:sz w:val="24"/>
          <w:szCs w:val="24"/>
          <w:lang w:eastAsia="zh-CN"/>
        </w:rPr>
        <w:t>20</w:t>
      </w:r>
      <w:r>
        <w:rPr>
          <w:rFonts w:cs="Arial"/>
          <w:sz w:val="24"/>
          <w:szCs w:val="24"/>
          <w:lang w:eastAsia="zh-CN"/>
        </w:rPr>
        <w:t>2</w:t>
      </w:r>
      <w:r w:rsidR="00AA438E">
        <w:rPr>
          <w:rFonts w:cs="Arial"/>
          <w:sz w:val="24"/>
          <w:szCs w:val="24"/>
          <w:lang w:eastAsia="zh-CN"/>
        </w:rPr>
        <w:t>4</w:t>
      </w:r>
      <w:r>
        <w:rPr>
          <w:rFonts w:cs="Arial" w:hint="eastAsia"/>
          <w:sz w:val="24"/>
          <w:szCs w:val="24"/>
          <w:lang w:eastAsia="zh-CN"/>
        </w:rPr>
        <w:t>年</w:t>
      </w:r>
      <w:r w:rsidR="009624CA">
        <w:rPr>
          <w:rFonts w:cs="Arial"/>
          <w:sz w:val="24"/>
          <w:szCs w:val="24"/>
          <w:lang w:eastAsia="zh-CN"/>
        </w:rPr>
        <w:t>1</w:t>
      </w:r>
      <w:r w:rsidR="001A5476">
        <w:rPr>
          <w:rFonts w:cs="Arial"/>
          <w:sz w:val="24"/>
          <w:szCs w:val="24"/>
          <w:lang w:eastAsia="zh-CN"/>
        </w:rPr>
        <w:t>2</w:t>
      </w:r>
      <w:r>
        <w:rPr>
          <w:rFonts w:cs="Arial" w:hint="eastAsia"/>
          <w:sz w:val="24"/>
          <w:szCs w:val="24"/>
          <w:lang w:eastAsia="zh-CN"/>
        </w:rPr>
        <w:t>月</w:t>
      </w:r>
      <w:r w:rsidR="00210F33">
        <w:rPr>
          <w:rFonts w:cs="Arial"/>
          <w:sz w:val="24"/>
          <w:szCs w:val="24"/>
          <w:lang w:eastAsia="zh-CN"/>
        </w:rPr>
        <w:t>20</w:t>
      </w:r>
      <w:r>
        <w:rPr>
          <w:rFonts w:cs="Arial" w:hint="eastAsia"/>
          <w:sz w:val="24"/>
          <w:szCs w:val="24"/>
          <w:lang w:eastAsia="zh-CN"/>
        </w:rPr>
        <w:t>日下午</w:t>
      </w:r>
      <w:r>
        <w:rPr>
          <w:rFonts w:cs="Arial"/>
          <w:sz w:val="24"/>
          <w:szCs w:val="24"/>
          <w:lang w:eastAsia="zh-CN"/>
        </w:rPr>
        <w:t>14</w:t>
      </w:r>
      <w:r>
        <w:rPr>
          <w:rFonts w:cs="Arial" w:hint="eastAsia"/>
          <w:sz w:val="24"/>
          <w:szCs w:val="24"/>
          <w:lang w:eastAsia="zh-CN"/>
        </w:rPr>
        <w:t>:30</w:t>
      </w:r>
      <w:r>
        <w:rPr>
          <w:rFonts w:cs="Arial"/>
          <w:sz w:val="24"/>
          <w:szCs w:val="24"/>
          <w:lang w:eastAsia="zh-CN"/>
        </w:rPr>
        <w:t>在</w:t>
      </w:r>
      <w:r w:rsidR="00210F33">
        <w:rPr>
          <w:rFonts w:cs="Arial" w:hint="eastAsia"/>
          <w:sz w:val="24"/>
          <w:szCs w:val="24"/>
          <w:lang w:eastAsia="zh-CN"/>
        </w:rPr>
        <w:t>广东省</w:t>
      </w:r>
      <w:r w:rsidR="00FB1ED6" w:rsidRPr="00FB1ED6">
        <w:rPr>
          <w:rFonts w:cs="Arial" w:hint="eastAsia"/>
          <w:sz w:val="24"/>
          <w:szCs w:val="24"/>
          <w:lang w:eastAsia="zh-CN"/>
        </w:rPr>
        <w:t>深圳市</w:t>
      </w:r>
      <w:r w:rsidR="00210F33">
        <w:rPr>
          <w:rFonts w:cs="Arial" w:hint="eastAsia"/>
          <w:sz w:val="24"/>
          <w:szCs w:val="24"/>
          <w:lang w:eastAsia="zh-CN"/>
        </w:rPr>
        <w:t>福田区市花路</w:t>
      </w:r>
      <w:r w:rsidR="00210F33">
        <w:rPr>
          <w:rFonts w:cs="Arial" w:hint="eastAsia"/>
          <w:sz w:val="24"/>
          <w:szCs w:val="24"/>
          <w:lang w:eastAsia="zh-CN"/>
        </w:rPr>
        <w:t>5</w:t>
      </w:r>
      <w:r w:rsidR="00210F33">
        <w:rPr>
          <w:rFonts w:cs="Arial" w:hint="eastAsia"/>
          <w:sz w:val="24"/>
          <w:szCs w:val="24"/>
          <w:lang w:eastAsia="zh-CN"/>
        </w:rPr>
        <w:t>号长富金茂大厦</w:t>
      </w:r>
      <w:r w:rsidR="00210F33">
        <w:rPr>
          <w:rFonts w:cs="Arial" w:hint="eastAsia"/>
          <w:sz w:val="24"/>
          <w:szCs w:val="24"/>
          <w:lang w:eastAsia="zh-CN"/>
        </w:rPr>
        <w:t>59</w:t>
      </w:r>
      <w:r w:rsidR="00210F33">
        <w:rPr>
          <w:rFonts w:cs="Arial" w:hint="eastAsia"/>
          <w:sz w:val="24"/>
          <w:szCs w:val="24"/>
          <w:lang w:eastAsia="zh-CN"/>
        </w:rPr>
        <w:t>楼</w:t>
      </w:r>
      <w:r w:rsidR="00FB1ED6" w:rsidRPr="00FB1ED6">
        <w:rPr>
          <w:rFonts w:cs="Arial" w:hint="eastAsia"/>
          <w:sz w:val="24"/>
          <w:szCs w:val="24"/>
          <w:lang w:eastAsia="zh-CN"/>
        </w:rPr>
        <w:t>会议室</w:t>
      </w:r>
      <w:r>
        <w:rPr>
          <w:rFonts w:cs="Arial"/>
          <w:sz w:val="24"/>
          <w:szCs w:val="24"/>
          <w:lang w:eastAsia="zh-CN"/>
        </w:rPr>
        <w:t>召开</w:t>
      </w:r>
      <w:r>
        <w:rPr>
          <w:rFonts w:cs="Arial" w:hint="eastAsia"/>
          <w:sz w:val="24"/>
          <w:szCs w:val="24"/>
          <w:lang w:eastAsia="zh-CN"/>
        </w:rPr>
        <w:t>，</w:t>
      </w:r>
      <w:r w:rsidR="00BD6E37" w:rsidRPr="00BD6E37">
        <w:rPr>
          <w:rFonts w:cs="Arial" w:hint="eastAsia"/>
          <w:sz w:val="24"/>
          <w:szCs w:val="24"/>
          <w:lang w:eastAsia="zh-CN"/>
        </w:rPr>
        <w:t>该现场会议由公司董事</w:t>
      </w:r>
      <w:r w:rsidR="009624CA">
        <w:rPr>
          <w:rFonts w:cs="Arial" w:hint="eastAsia"/>
          <w:sz w:val="24"/>
          <w:szCs w:val="24"/>
          <w:lang w:eastAsia="zh-CN"/>
        </w:rPr>
        <w:t>长</w:t>
      </w:r>
      <w:r w:rsidR="00210F33">
        <w:rPr>
          <w:rFonts w:cs="Arial" w:hint="eastAsia"/>
          <w:sz w:val="24"/>
          <w:szCs w:val="24"/>
          <w:lang w:eastAsia="zh-CN"/>
        </w:rPr>
        <w:t>孙伟挺</w:t>
      </w:r>
      <w:r w:rsidR="00BD6E37" w:rsidRPr="00BD6E37">
        <w:rPr>
          <w:rFonts w:cs="Arial" w:hint="eastAsia"/>
          <w:sz w:val="24"/>
          <w:szCs w:val="24"/>
          <w:lang w:eastAsia="zh-CN"/>
        </w:rPr>
        <w:t>主持</w:t>
      </w:r>
      <w:r>
        <w:rPr>
          <w:rFonts w:cs="Arial" w:hint="eastAsia"/>
          <w:sz w:val="24"/>
          <w:szCs w:val="24"/>
          <w:lang w:eastAsia="zh-CN"/>
        </w:rPr>
        <w:t>。</w:t>
      </w:r>
    </w:p>
    <w:p w:rsidR="00A4648B" w:rsidRDefault="00A4648B">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hint="eastAsia"/>
          <w:sz w:val="24"/>
          <w:szCs w:val="24"/>
          <w:lang w:eastAsia="zh-CN"/>
        </w:rPr>
        <w:t xml:space="preserve">3. </w:t>
      </w:r>
      <w:r w:rsidR="00F64162">
        <w:rPr>
          <w:rFonts w:cs="Arial" w:hint="eastAsia"/>
          <w:sz w:val="24"/>
          <w:szCs w:val="24"/>
          <w:lang w:eastAsia="zh-CN"/>
        </w:rPr>
        <w:t>本次股东大会股东</w:t>
      </w:r>
      <w:r>
        <w:rPr>
          <w:rFonts w:cs="Arial"/>
          <w:sz w:val="24"/>
          <w:szCs w:val="24"/>
          <w:lang w:eastAsia="zh-CN"/>
        </w:rPr>
        <w:t>通过深圳证券交易所交易系统进行网络投票的具体时间为：</w:t>
      </w:r>
      <w:r>
        <w:rPr>
          <w:rFonts w:cs="Arial" w:hint="eastAsia"/>
          <w:sz w:val="24"/>
          <w:szCs w:val="24"/>
          <w:lang w:eastAsia="zh-CN"/>
        </w:rPr>
        <w:t>20</w:t>
      </w:r>
      <w:r>
        <w:rPr>
          <w:rFonts w:cs="Arial"/>
          <w:sz w:val="24"/>
          <w:szCs w:val="24"/>
          <w:lang w:eastAsia="zh-CN"/>
        </w:rPr>
        <w:t>2</w:t>
      </w:r>
      <w:r w:rsidR="00AA438E">
        <w:rPr>
          <w:rFonts w:cs="Arial"/>
          <w:sz w:val="24"/>
          <w:szCs w:val="24"/>
          <w:lang w:eastAsia="zh-CN"/>
        </w:rPr>
        <w:t>4</w:t>
      </w:r>
      <w:r>
        <w:rPr>
          <w:rFonts w:cs="Arial" w:hint="eastAsia"/>
          <w:sz w:val="24"/>
          <w:szCs w:val="24"/>
          <w:lang w:eastAsia="zh-CN"/>
        </w:rPr>
        <w:t>年</w:t>
      </w:r>
      <w:r w:rsidR="009624CA">
        <w:rPr>
          <w:rFonts w:cs="Arial"/>
          <w:sz w:val="24"/>
          <w:szCs w:val="24"/>
          <w:lang w:eastAsia="zh-CN"/>
        </w:rPr>
        <w:t>1</w:t>
      </w:r>
      <w:r w:rsidR="001A5476">
        <w:rPr>
          <w:rFonts w:cs="Arial"/>
          <w:sz w:val="24"/>
          <w:szCs w:val="24"/>
          <w:lang w:eastAsia="zh-CN"/>
        </w:rPr>
        <w:t>2</w:t>
      </w:r>
      <w:r>
        <w:rPr>
          <w:rFonts w:cs="Arial" w:hint="eastAsia"/>
          <w:sz w:val="24"/>
          <w:szCs w:val="24"/>
          <w:lang w:eastAsia="zh-CN"/>
        </w:rPr>
        <w:t>月</w:t>
      </w:r>
      <w:r w:rsidR="00210F33">
        <w:rPr>
          <w:rFonts w:cs="Arial"/>
          <w:sz w:val="24"/>
          <w:szCs w:val="24"/>
          <w:lang w:eastAsia="zh-CN"/>
        </w:rPr>
        <w:t>20</w:t>
      </w:r>
      <w:r>
        <w:rPr>
          <w:rFonts w:cs="Arial" w:hint="eastAsia"/>
          <w:sz w:val="24"/>
          <w:szCs w:val="24"/>
          <w:lang w:eastAsia="zh-CN"/>
        </w:rPr>
        <w:t>日</w:t>
      </w:r>
      <w:r>
        <w:rPr>
          <w:rFonts w:cs="Arial" w:hint="eastAsia"/>
          <w:sz w:val="24"/>
          <w:szCs w:val="24"/>
          <w:lang w:eastAsia="zh-CN"/>
        </w:rPr>
        <w:t>9:15</w:t>
      </w:r>
      <w:r>
        <w:rPr>
          <w:rFonts w:cs="Arial" w:hint="eastAsia"/>
          <w:sz w:val="24"/>
          <w:szCs w:val="24"/>
          <w:lang w:eastAsia="zh-CN"/>
        </w:rPr>
        <w:t>至</w:t>
      </w:r>
      <w:r>
        <w:rPr>
          <w:rFonts w:cs="Arial" w:hint="eastAsia"/>
          <w:sz w:val="24"/>
          <w:szCs w:val="24"/>
          <w:lang w:eastAsia="zh-CN"/>
        </w:rPr>
        <w:t>9:25</w:t>
      </w:r>
      <w:r>
        <w:rPr>
          <w:rFonts w:cs="Arial" w:hint="eastAsia"/>
          <w:sz w:val="24"/>
          <w:szCs w:val="24"/>
          <w:lang w:eastAsia="zh-CN"/>
        </w:rPr>
        <w:t>、</w:t>
      </w:r>
      <w:r>
        <w:rPr>
          <w:rFonts w:cs="Arial" w:hint="eastAsia"/>
          <w:sz w:val="24"/>
          <w:szCs w:val="24"/>
          <w:lang w:eastAsia="zh-CN"/>
        </w:rPr>
        <w:t>9:30</w:t>
      </w:r>
      <w:r>
        <w:rPr>
          <w:rFonts w:cs="Arial" w:hint="eastAsia"/>
          <w:sz w:val="24"/>
          <w:szCs w:val="24"/>
          <w:lang w:eastAsia="zh-CN"/>
        </w:rPr>
        <w:t>至</w:t>
      </w:r>
      <w:r>
        <w:rPr>
          <w:rFonts w:cs="Arial" w:hint="eastAsia"/>
          <w:sz w:val="24"/>
          <w:szCs w:val="24"/>
          <w:lang w:eastAsia="zh-CN"/>
        </w:rPr>
        <w:t>11:30</w:t>
      </w:r>
      <w:r w:rsidR="00543102">
        <w:rPr>
          <w:rFonts w:cs="Arial" w:hint="eastAsia"/>
          <w:sz w:val="24"/>
          <w:szCs w:val="24"/>
          <w:lang w:eastAsia="zh-CN"/>
        </w:rPr>
        <w:t>和</w:t>
      </w:r>
      <w:r>
        <w:rPr>
          <w:rFonts w:cs="Arial" w:hint="eastAsia"/>
          <w:sz w:val="24"/>
          <w:szCs w:val="24"/>
          <w:lang w:eastAsia="zh-CN"/>
        </w:rPr>
        <w:t>13:00</w:t>
      </w:r>
      <w:r>
        <w:rPr>
          <w:rFonts w:cs="Arial" w:hint="eastAsia"/>
          <w:sz w:val="24"/>
          <w:szCs w:val="24"/>
          <w:lang w:eastAsia="zh-CN"/>
        </w:rPr>
        <w:t>至</w:t>
      </w:r>
      <w:r>
        <w:rPr>
          <w:rFonts w:cs="Arial" w:hint="eastAsia"/>
          <w:sz w:val="24"/>
          <w:szCs w:val="24"/>
          <w:lang w:eastAsia="zh-CN"/>
        </w:rPr>
        <w:t>15:00</w:t>
      </w:r>
      <w:r>
        <w:rPr>
          <w:rFonts w:cs="Arial" w:hint="eastAsia"/>
          <w:sz w:val="24"/>
          <w:szCs w:val="24"/>
          <w:lang w:eastAsia="zh-CN"/>
        </w:rPr>
        <w:t>；</w:t>
      </w:r>
      <w:r>
        <w:rPr>
          <w:rFonts w:cs="Arial"/>
          <w:sz w:val="24"/>
          <w:szCs w:val="24"/>
          <w:lang w:eastAsia="zh-CN"/>
        </w:rPr>
        <w:t>通过深圳证券交易所互联网投票系统投票的具体时间为：</w:t>
      </w:r>
      <w:r>
        <w:rPr>
          <w:rFonts w:cs="Arial" w:hint="eastAsia"/>
          <w:sz w:val="24"/>
          <w:szCs w:val="24"/>
          <w:lang w:eastAsia="zh-CN"/>
        </w:rPr>
        <w:t>20</w:t>
      </w:r>
      <w:r>
        <w:rPr>
          <w:rFonts w:cs="Arial"/>
          <w:sz w:val="24"/>
          <w:szCs w:val="24"/>
          <w:lang w:eastAsia="zh-CN"/>
        </w:rPr>
        <w:t>2</w:t>
      </w:r>
      <w:r w:rsidR="00AA438E">
        <w:rPr>
          <w:rFonts w:cs="Arial"/>
          <w:sz w:val="24"/>
          <w:szCs w:val="24"/>
          <w:lang w:eastAsia="zh-CN"/>
        </w:rPr>
        <w:t>4</w:t>
      </w:r>
      <w:r>
        <w:rPr>
          <w:rFonts w:cs="Arial" w:hint="eastAsia"/>
          <w:sz w:val="24"/>
          <w:szCs w:val="24"/>
          <w:lang w:eastAsia="zh-CN"/>
        </w:rPr>
        <w:t>年</w:t>
      </w:r>
      <w:r w:rsidR="009624CA">
        <w:rPr>
          <w:rFonts w:cs="Arial"/>
          <w:sz w:val="24"/>
          <w:szCs w:val="24"/>
          <w:lang w:eastAsia="zh-CN"/>
        </w:rPr>
        <w:t>1</w:t>
      </w:r>
      <w:r w:rsidR="001A5476">
        <w:rPr>
          <w:rFonts w:cs="Arial"/>
          <w:sz w:val="24"/>
          <w:szCs w:val="24"/>
          <w:lang w:eastAsia="zh-CN"/>
        </w:rPr>
        <w:t>2</w:t>
      </w:r>
      <w:r>
        <w:rPr>
          <w:rFonts w:cs="Arial" w:hint="eastAsia"/>
          <w:sz w:val="24"/>
          <w:szCs w:val="24"/>
          <w:lang w:eastAsia="zh-CN"/>
        </w:rPr>
        <w:t>月</w:t>
      </w:r>
      <w:r w:rsidR="00210F33">
        <w:rPr>
          <w:rFonts w:cs="Arial"/>
          <w:sz w:val="24"/>
          <w:szCs w:val="24"/>
          <w:lang w:eastAsia="zh-CN"/>
        </w:rPr>
        <w:t>20</w:t>
      </w:r>
      <w:r>
        <w:rPr>
          <w:rFonts w:cs="Arial" w:hint="eastAsia"/>
          <w:sz w:val="24"/>
          <w:szCs w:val="24"/>
          <w:lang w:eastAsia="zh-CN"/>
        </w:rPr>
        <w:t>日上午</w:t>
      </w:r>
      <w:r>
        <w:rPr>
          <w:rFonts w:cs="Arial"/>
          <w:sz w:val="24"/>
          <w:szCs w:val="24"/>
          <w:lang w:eastAsia="zh-CN"/>
        </w:rPr>
        <w:t>9</w:t>
      </w:r>
      <w:r>
        <w:rPr>
          <w:rFonts w:cs="Arial" w:hint="eastAsia"/>
          <w:sz w:val="24"/>
          <w:szCs w:val="24"/>
          <w:lang w:eastAsia="zh-CN"/>
        </w:rPr>
        <w:t>:</w:t>
      </w:r>
      <w:r>
        <w:rPr>
          <w:rFonts w:cs="Arial"/>
          <w:sz w:val="24"/>
          <w:szCs w:val="24"/>
          <w:lang w:eastAsia="zh-CN"/>
        </w:rPr>
        <w:t>15</w:t>
      </w:r>
      <w:r>
        <w:rPr>
          <w:rFonts w:cs="Arial" w:hint="eastAsia"/>
          <w:sz w:val="24"/>
          <w:szCs w:val="24"/>
          <w:lang w:eastAsia="zh-CN"/>
        </w:rPr>
        <w:t>至下午</w:t>
      </w:r>
      <w:r>
        <w:rPr>
          <w:rFonts w:cs="Arial" w:hint="eastAsia"/>
          <w:sz w:val="24"/>
          <w:szCs w:val="24"/>
          <w:lang w:eastAsia="zh-CN"/>
        </w:rPr>
        <w:t>15:00</w:t>
      </w:r>
      <w:r>
        <w:rPr>
          <w:rFonts w:cs="Arial" w:hint="eastAsia"/>
          <w:sz w:val="24"/>
          <w:szCs w:val="24"/>
          <w:lang w:eastAsia="zh-CN"/>
        </w:rPr>
        <w:t>期间的任意时间。</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经本所律师核查，本次股东大会召开的实际时间、地点、方式、会议审议的议案与</w:t>
      </w:r>
      <w:r w:rsidR="00D158FD" w:rsidRPr="00D158FD">
        <w:rPr>
          <w:rFonts w:cs="Arial" w:hint="eastAsia"/>
          <w:sz w:val="24"/>
          <w:szCs w:val="24"/>
          <w:lang w:eastAsia="zh-CN"/>
        </w:rPr>
        <w:t>《</w:t>
      </w:r>
      <w:r w:rsidR="00210F33" w:rsidRPr="00210F33">
        <w:rPr>
          <w:rFonts w:cs="Arial" w:hint="eastAsia"/>
          <w:sz w:val="24"/>
          <w:szCs w:val="24"/>
          <w:lang w:eastAsia="zh-CN"/>
        </w:rPr>
        <w:t>华孚时尚股份有限公司关于召开</w:t>
      </w:r>
      <w:r w:rsidR="00210F33" w:rsidRPr="00210F33">
        <w:rPr>
          <w:rFonts w:cs="Arial" w:hint="eastAsia"/>
          <w:sz w:val="24"/>
          <w:szCs w:val="24"/>
          <w:lang w:eastAsia="zh-CN"/>
        </w:rPr>
        <w:t>2024</w:t>
      </w:r>
      <w:r w:rsidR="00210F33" w:rsidRPr="00210F33">
        <w:rPr>
          <w:rFonts w:cs="Arial" w:hint="eastAsia"/>
          <w:sz w:val="24"/>
          <w:szCs w:val="24"/>
          <w:lang w:eastAsia="zh-CN"/>
        </w:rPr>
        <w:t>年第二次临时股东大会的通知</w:t>
      </w:r>
      <w:r w:rsidR="00D158FD" w:rsidRPr="00D158FD">
        <w:rPr>
          <w:rFonts w:cs="Arial" w:hint="eastAsia"/>
          <w:sz w:val="24"/>
          <w:szCs w:val="24"/>
          <w:lang w:eastAsia="zh-CN"/>
        </w:rPr>
        <w:t>》</w:t>
      </w:r>
      <w:r>
        <w:rPr>
          <w:rFonts w:cs="Arial" w:hint="eastAsia"/>
          <w:sz w:val="24"/>
          <w:szCs w:val="24"/>
          <w:lang w:eastAsia="zh-CN"/>
        </w:rPr>
        <w:t>中公告的时间、地点、方式、提交会议审议的事项一致。</w:t>
      </w:r>
    </w:p>
    <w:p w:rsidR="00A4648B" w:rsidRDefault="00272A27">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w:t>
      </w:r>
      <w:r w:rsidR="00A4648B">
        <w:rPr>
          <w:rFonts w:cs="Arial" w:hint="eastAsia"/>
          <w:sz w:val="24"/>
          <w:szCs w:val="24"/>
          <w:lang w:eastAsia="zh-CN"/>
        </w:rPr>
        <w:t>本所律师认为，本次股东大会的召集、召开履行了法定程序，符合法律、行政法规、《股东大会规则》和《公司章程》的相关规定。</w:t>
      </w:r>
    </w:p>
    <w:p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w:t>
      </w:r>
      <w:r>
        <w:rPr>
          <w:rFonts w:ascii="Times New Roman" w:hAnsi="Times New Roman"/>
          <w:b/>
          <w:bCs/>
          <w:color w:val="auto"/>
          <w:kern w:val="2"/>
          <w:sz w:val="24"/>
          <w:szCs w:val="24"/>
          <w:lang w:eastAsia="zh-CN"/>
        </w:rPr>
        <w:t>、出席本次股东大会人员资格</w:t>
      </w:r>
      <w:r>
        <w:rPr>
          <w:rFonts w:ascii="Times New Roman" w:hAnsi="Times New Roman" w:hint="eastAsia"/>
          <w:b/>
          <w:bCs/>
          <w:color w:val="auto"/>
          <w:kern w:val="2"/>
          <w:sz w:val="24"/>
          <w:szCs w:val="24"/>
          <w:lang w:eastAsia="zh-CN"/>
        </w:rPr>
        <w:t>与召集人资格</w:t>
      </w:r>
    </w:p>
    <w:p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w:t>
      </w:r>
      <w:r>
        <w:rPr>
          <w:rFonts w:ascii="Times New Roman" w:hAnsi="Times New Roman"/>
          <w:b/>
          <w:bCs/>
          <w:color w:val="auto"/>
          <w:kern w:val="2"/>
          <w:sz w:val="24"/>
          <w:szCs w:val="24"/>
          <w:lang w:eastAsia="zh-CN"/>
        </w:rPr>
        <w:t>出席</w:t>
      </w:r>
      <w:r>
        <w:rPr>
          <w:rFonts w:ascii="Times New Roman" w:hAnsi="Times New Roman" w:hint="eastAsia"/>
          <w:b/>
          <w:bCs/>
          <w:color w:val="auto"/>
          <w:kern w:val="2"/>
          <w:sz w:val="24"/>
          <w:szCs w:val="24"/>
          <w:lang w:eastAsia="zh-CN"/>
        </w:rPr>
        <w:t>本次股东大会的</w:t>
      </w:r>
      <w:r>
        <w:rPr>
          <w:rFonts w:ascii="Times New Roman" w:hAnsi="Times New Roman"/>
          <w:b/>
          <w:bCs/>
          <w:color w:val="auto"/>
          <w:kern w:val="2"/>
          <w:sz w:val="24"/>
          <w:szCs w:val="24"/>
          <w:lang w:eastAsia="zh-CN"/>
        </w:rPr>
        <w:t>人员</w:t>
      </w:r>
      <w:r>
        <w:rPr>
          <w:rFonts w:ascii="Times New Roman" w:hAnsi="Times New Roman" w:hint="eastAsia"/>
          <w:b/>
          <w:bCs/>
          <w:color w:val="auto"/>
          <w:kern w:val="2"/>
          <w:sz w:val="24"/>
          <w:szCs w:val="24"/>
          <w:lang w:eastAsia="zh-CN"/>
        </w:rPr>
        <w:t>资格</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lastRenderedPageBreak/>
        <w:t>本所律师对本次股东大会股权登记日的股东名册、出席本次股东大会的法人股东的持股证明</w:t>
      </w:r>
      <w:r w:rsidR="0054133A" w:rsidRPr="00942C73">
        <w:rPr>
          <w:rFonts w:ascii="Times New Roman" w:hAnsi="Times New Roman"/>
          <w:sz w:val="24"/>
          <w:lang w:eastAsia="zh-CN"/>
        </w:rPr>
        <w:t>、法定代表人证明或授权委托书</w:t>
      </w:r>
      <w:r>
        <w:rPr>
          <w:rFonts w:cs="Arial" w:hint="eastAsia"/>
          <w:sz w:val="24"/>
          <w:szCs w:val="24"/>
          <w:lang w:eastAsia="zh-CN"/>
        </w:rPr>
        <w:t>等相关资料进行了核查，确认现场出席公司本次股东大会的股东及股东代理人共</w:t>
      </w:r>
      <w:r w:rsidR="00FE718A">
        <w:rPr>
          <w:rFonts w:cs="Arial" w:hint="eastAsia"/>
          <w:sz w:val="24"/>
          <w:szCs w:val="24"/>
          <w:lang w:eastAsia="zh-CN"/>
        </w:rPr>
        <w:t>3</w:t>
      </w:r>
      <w:r>
        <w:rPr>
          <w:rFonts w:cs="Arial" w:hint="eastAsia"/>
          <w:sz w:val="24"/>
          <w:szCs w:val="24"/>
          <w:lang w:eastAsia="zh-CN"/>
        </w:rPr>
        <w:t>名，代表有表决权股份</w:t>
      </w:r>
      <w:r w:rsidR="004F34F8" w:rsidRPr="004F34F8">
        <w:rPr>
          <w:rFonts w:cs="Arial"/>
          <w:sz w:val="24"/>
          <w:szCs w:val="24"/>
          <w:lang w:eastAsia="zh-CN"/>
        </w:rPr>
        <w:t>712,687,762</w:t>
      </w:r>
      <w:r>
        <w:rPr>
          <w:rFonts w:cs="Arial" w:hint="eastAsia"/>
          <w:sz w:val="24"/>
          <w:szCs w:val="24"/>
          <w:lang w:eastAsia="zh-CN"/>
        </w:rPr>
        <w:t>股，占公司</w:t>
      </w:r>
      <w:r w:rsidR="00941A40" w:rsidRPr="00942C73">
        <w:rPr>
          <w:rFonts w:ascii="Times New Roman" w:hAnsi="Times New Roman"/>
          <w:sz w:val="24"/>
          <w:lang w:eastAsia="zh-CN"/>
        </w:rPr>
        <w:t>有表决权</w:t>
      </w:r>
      <w:r>
        <w:rPr>
          <w:rFonts w:cs="Arial" w:hint="eastAsia"/>
          <w:sz w:val="24"/>
          <w:szCs w:val="24"/>
          <w:lang w:eastAsia="zh-CN"/>
        </w:rPr>
        <w:t>股份总数的</w:t>
      </w:r>
      <w:r w:rsidR="00AC03AE" w:rsidRPr="00AC03AE">
        <w:rPr>
          <w:rFonts w:cs="Arial" w:hint="eastAsia"/>
          <w:sz w:val="24"/>
          <w:szCs w:val="24"/>
          <w:lang w:eastAsia="zh-CN"/>
        </w:rPr>
        <w:t>44.3986</w:t>
      </w:r>
      <w:r>
        <w:rPr>
          <w:rFonts w:cs="Arial" w:hint="eastAsia"/>
          <w:sz w:val="24"/>
          <w:szCs w:val="24"/>
          <w:lang w:eastAsia="zh-CN"/>
        </w:rPr>
        <w:t>%</w:t>
      </w:r>
      <w:r>
        <w:rPr>
          <w:rFonts w:cs="Arial" w:hint="eastAsia"/>
          <w:sz w:val="24"/>
          <w:szCs w:val="24"/>
          <w:lang w:eastAsia="zh-CN"/>
        </w:rPr>
        <w:t>。</w:t>
      </w:r>
    </w:p>
    <w:p w:rsidR="00A4648B" w:rsidRDefault="00A4648B">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hint="eastAsia"/>
          <w:sz w:val="24"/>
          <w:szCs w:val="24"/>
          <w:lang w:eastAsia="zh-CN"/>
        </w:rPr>
        <w:t>根据深圳证券信息有限公司提供的本次股东大会网络投票结果，参与本次股东大会网络投票的股东共</w:t>
      </w:r>
      <w:r w:rsidR="004F34F8" w:rsidRPr="004F34F8">
        <w:rPr>
          <w:rFonts w:cs="Arial"/>
          <w:sz w:val="24"/>
          <w:szCs w:val="24"/>
          <w:lang w:eastAsia="zh-CN"/>
        </w:rPr>
        <w:t>258</w:t>
      </w:r>
      <w:r>
        <w:rPr>
          <w:rFonts w:cs="Arial" w:hint="eastAsia"/>
          <w:sz w:val="24"/>
          <w:szCs w:val="24"/>
          <w:lang w:eastAsia="zh-CN"/>
        </w:rPr>
        <w:t>名，代表有表决权股份</w:t>
      </w:r>
      <w:r w:rsidR="004F34F8" w:rsidRPr="004F34F8">
        <w:rPr>
          <w:rFonts w:cs="Arial"/>
          <w:sz w:val="24"/>
          <w:szCs w:val="24"/>
          <w:lang w:eastAsia="zh-CN"/>
        </w:rPr>
        <w:t>20,652,486</w:t>
      </w:r>
      <w:r>
        <w:rPr>
          <w:rFonts w:cs="Arial" w:hint="eastAsia"/>
          <w:sz w:val="24"/>
          <w:szCs w:val="24"/>
          <w:lang w:eastAsia="zh-CN"/>
        </w:rPr>
        <w:t>股，占公司</w:t>
      </w:r>
      <w:r w:rsidR="00941A40" w:rsidRPr="00942C73">
        <w:rPr>
          <w:rFonts w:ascii="Times New Roman" w:hAnsi="Times New Roman"/>
          <w:sz w:val="24"/>
          <w:lang w:eastAsia="zh-CN"/>
        </w:rPr>
        <w:t>有表决权</w:t>
      </w:r>
      <w:r>
        <w:rPr>
          <w:rFonts w:cs="Arial" w:hint="eastAsia"/>
          <w:sz w:val="24"/>
          <w:szCs w:val="24"/>
          <w:lang w:eastAsia="zh-CN"/>
        </w:rPr>
        <w:t>股份总数的</w:t>
      </w:r>
      <w:r w:rsidR="00AC03AE" w:rsidRPr="00AC03AE">
        <w:rPr>
          <w:rFonts w:hint="eastAsia"/>
          <w:sz w:val="24"/>
          <w:lang w:eastAsia="zh-CN"/>
        </w:rPr>
        <w:t>1.2866</w:t>
      </w:r>
      <w:r>
        <w:rPr>
          <w:rFonts w:cs="Arial" w:hint="eastAsia"/>
          <w:sz w:val="24"/>
          <w:szCs w:val="24"/>
          <w:lang w:eastAsia="zh-CN"/>
        </w:rPr>
        <w:t>%</w:t>
      </w:r>
      <w:r>
        <w:rPr>
          <w:rFonts w:cs="Arial" w:hint="eastAsia"/>
          <w:sz w:val="24"/>
          <w:szCs w:val="24"/>
          <w:lang w:eastAsia="zh-CN"/>
        </w:rPr>
        <w:t>。</w:t>
      </w:r>
    </w:p>
    <w:p w:rsidR="00A4648B" w:rsidRDefault="00A4648B">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hint="eastAsia"/>
          <w:sz w:val="24"/>
          <w:szCs w:val="24"/>
          <w:lang w:eastAsia="zh-CN"/>
        </w:rPr>
        <w:t>其中，除公司董事、监事、高级管理人员以及单独或合计持有公司</w:t>
      </w:r>
      <w:r>
        <w:rPr>
          <w:rFonts w:cs="Arial" w:hint="eastAsia"/>
          <w:sz w:val="24"/>
          <w:szCs w:val="24"/>
          <w:lang w:eastAsia="zh-CN"/>
        </w:rPr>
        <w:t>5%</w:t>
      </w:r>
      <w:r>
        <w:rPr>
          <w:rFonts w:cs="Arial" w:hint="eastAsia"/>
          <w:sz w:val="24"/>
          <w:szCs w:val="24"/>
          <w:lang w:eastAsia="zh-CN"/>
        </w:rPr>
        <w:t>以上股份股东以外的股东（以下简称中小投资者）共</w:t>
      </w:r>
      <w:r w:rsidR="00193C05">
        <w:rPr>
          <w:rFonts w:hint="eastAsia"/>
          <w:sz w:val="24"/>
          <w:lang w:eastAsia="zh-CN"/>
        </w:rPr>
        <w:t>258</w:t>
      </w:r>
      <w:r>
        <w:rPr>
          <w:rFonts w:cs="Arial" w:hint="eastAsia"/>
          <w:sz w:val="24"/>
          <w:szCs w:val="24"/>
          <w:lang w:eastAsia="zh-CN"/>
        </w:rPr>
        <w:t>名，代表有表决权股份</w:t>
      </w:r>
      <w:r w:rsidR="00193C05">
        <w:rPr>
          <w:rFonts w:hint="eastAsia"/>
          <w:sz w:val="24"/>
          <w:lang w:eastAsia="zh-CN"/>
        </w:rPr>
        <w:t>20,652,486</w:t>
      </w:r>
      <w:r>
        <w:rPr>
          <w:rFonts w:cs="Arial" w:hint="eastAsia"/>
          <w:sz w:val="24"/>
          <w:szCs w:val="24"/>
          <w:lang w:eastAsia="zh-CN"/>
        </w:rPr>
        <w:t>股，占公司</w:t>
      </w:r>
      <w:r w:rsidR="00263E85" w:rsidRPr="00942C73">
        <w:rPr>
          <w:rFonts w:ascii="Times New Roman" w:hAnsi="Times New Roman"/>
          <w:sz w:val="24"/>
          <w:lang w:eastAsia="zh-CN"/>
        </w:rPr>
        <w:t>有表决权</w:t>
      </w:r>
      <w:r>
        <w:rPr>
          <w:rFonts w:cs="Arial" w:hint="eastAsia"/>
          <w:sz w:val="24"/>
          <w:szCs w:val="24"/>
          <w:lang w:eastAsia="zh-CN"/>
        </w:rPr>
        <w:t>股份总数的</w:t>
      </w:r>
      <w:r w:rsidR="00AC03AE" w:rsidRPr="00AC03AE">
        <w:rPr>
          <w:rFonts w:hint="eastAsia"/>
          <w:sz w:val="24"/>
          <w:lang w:eastAsia="zh-CN"/>
        </w:rPr>
        <w:t>1.2866</w:t>
      </w:r>
      <w:r>
        <w:rPr>
          <w:rFonts w:cs="Arial" w:hint="eastAsia"/>
          <w:sz w:val="24"/>
          <w:szCs w:val="24"/>
          <w:lang w:eastAsia="zh-CN"/>
        </w:rPr>
        <w:t>%</w:t>
      </w:r>
      <w:r>
        <w:rPr>
          <w:rFonts w:cs="Arial" w:hint="eastAsia"/>
          <w:sz w:val="24"/>
          <w:szCs w:val="24"/>
          <w:lang w:eastAsia="zh-CN"/>
        </w:rPr>
        <w:t>。</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综上，出席本次股东大会的股东人数共计</w:t>
      </w:r>
      <w:r w:rsidR="00193C05" w:rsidRPr="00193C05">
        <w:rPr>
          <w:rFonts w:cs="Arial"/>
          <w:sz w:val="24"/>
          <w:szCs w:val="24"/>
          <w:lang w:eastAsia="zh-CN"/>
        </w:rPr>
        <w:t>26</w:t>
      </w:r>
      <w:r w:rsidR="00187174">
        <w:rPr>
          <w:rFonts w:cs="Arial"/>
          <w:sz w:val="24"/>
          <w:szCs w:val="24"/>
          <w:lang w:eastAsia="zh-CN"/>
        </w:rPr>
        <w:t>1</w:t>
      </w:r>
      <w:r>
        <w:rPr>
          <w:rFonts w:cs="Arial" w:hint="eastAsia"/>
          <w:sz w:val="24"/>
          <w:szCs w:val="24"/>
          <w:lang w:eastAsia="zh-CN"/>
        </w:rPr>
        <w:t>名，代表有表决权股份</w:t>
      </w:r>
      <w:r w:rsidR="00193C05">
        <w:rPr>
          <w:rFonts w:hint="eastAsia"/>
          <w:sz w:val="24"/>
          <w:lang w:eastAsia="zh-CN"/>
        </w:rPr>
        <w:t>733,340,248</w:t>
      </w:r>
      <w:r>
        <w:rPr>
          <w:rFonts w:cs="Arial" w:hint="eastAsia"/>
          <w:sz w:val="24"/>
          <w:szCs w:val="24"/>
          <w:lang w:eastAsia="zh-CN"/>
        </w:rPr>
        <w:t>股，占公司</w:t>
      </w:r>
      <w:r w:rsidR="00263E85" w:rsidRPr="00942C73">
        <w:rPr>
          <w:rFonts w:ascii="Times New Roman" w:hAnsi="Times New Roman"/>
          <w:sz w:val="24"/>
          <w:lang w:eastAsia="zh-CN"/>
        </w:rPr>
        <w:t>有表决权</w:t>
      </w:r>
      <w:r>
        <w:rPr>
          <w:rFonts w:cs="Arial" w:hint="eastAsia"/>
          <w:sz w:val="24"/>
          <w:szCs w:val="24"/>
          <w:lang w:eastAsia="zh-CN"/>
        </w:rPr>
        <w:t>股份总数的</w:t>
      </w:r>
      <w:r w:rsidR="00AC03AE" w:rsidRPr="00AC03AE">
        <w:rPr>
          <w:rFonts w:hint="eastAsia"/>
          <w:sz w:val="24"/>
          <w:lang w:eastAsia="zh-CN"/>
        </w:rPr>
        <w:t>45.6852</w:t>
      </w:r>
      <w:r>
        <w:rPr>
          <w:rFonts w:cs="Arial" w:hint="eastAsia"/>
          <w:sz w:val="24"/>
          <w:szCs w:val="24"/>
          <w:lang w:eastAsia="zh-CN"/>
        </w:rPr>
        <w:t>%</w:t>
      </w:r>
      <w:r>
        <w:rPr>
          <w:rFonts w:cs="Arial" w:hint="eastAsia"/>
          <w:sz w:val="24"/>
          <w:szCs w:val="24"/>
          <w:lang w:eastAsia="zh-CN"/>
        </w:rPr>
        <w:t>。</w:t>
      </w:r>
    </w:p>
    <w:p w:rsidR="00A4648B" w:rsidRDefault="00A66098">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除上述出席本次股东大会人员以外，出席本次股东大会</w:t>
      </w:r>
      <w:r w:rsidR="00A4648B">
        <w:rPr>
          <w:rFonts w:cs="Arial" w:hint="eastAsia"/>
          <w:sz w:val="24"/>
          <w:szCs w:val="24"/>
          <w:lang w:eastAsia="zh-CN"/>
        </w:rPr>
        <w:t>会议的人员还包括公司董事、监事</w:t>
      </w:r>
      <w:r w:rsidR="000551EF">
        <w:rPr>
          <w:rFonts w:cs="Arial" w:hint="eastAsia"/>
          <w:sz w:val="24"/>
          <w:szCs w:val="24"/>
          <w:lang w:eastAsia="zh-CN"/>
        </w:rPr>
        <w:t>、董事会秘书</w:t>
      </w:r>
      <w:r w:rsidR="00A4648B">
        <w:rPr>
          <w:rFonts w:cs="Arial" w:hint="eastAsia"/>
          <w:sz w:val="24"/>
          <w:szCs w:val="24"/>
          <w:lang w:eastAsia="zh-CN"/>
        </w:rPr>
        <w:t>以及本所律师。</w:t>
      </w:r>
      <w:r w:rsidR="00684913">
        <w:rPr>
          <w:rFonts w:cs="Arial" w:hint="eastAsia"/>
          <w:sz w:val="24"/>
          <w:szCs w:val="24"/>
          <w:lang w:eastAsia="zh-CN"/>
        </w:rPr>
        <w:t>公司高级管理人员列席了本次会议</w:t>
      </w:r>
      <w:r w:rsidR="003558AA">
        <w:rPr>
          <w:rFonts w:cs="Arial" w:hint="eastAsia"/>
          <w:sz w:val="24"/>
          <w:szCs w:val="24"/>
          <w:lang w:eastAsia="zh-CN"/>
        </w:rPr>
        <w:t>。</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前述参与本次股东大会网络投票的股东的资格，由网络投票系统提供机构验证，我们无法对该等股东的资格进行核查，在该等参与本次股东大会网络投票的股东的资格均符合法律、法规、规范性文件及《公司章程》规定的前提下，本所律师认为，出席本次股东大会的人员的资格符合法律、行政法规、《股东大会规则》和《公司章程》的规定。</w:t>
      </w:r>
    </w:p>
    <w:p w:rsidR="00A4648B" w:rsidRDefault="00A4648B">
      <w:pPr>
        <w:widowControl w:val="0"/>
        <w:tabs>
          <w:tab w:val="left" w:pos="525"/>
        </w:tabs>
        <w:spacing w:after="360" w:line="320" w:lineRule="exact"/>
        <w:ind w:left="902" w:hanging="482"/>
        <w:jc w:val="both"/>
        <w:rPr>
          <w:rFonts w:ascii="Times New Roman" w:hAnsi="Times New Roman" w:hint="eastAsia"/>
          <w:b/>
          <w:bCs/>
          <w:color w:val="auto"/>
          <w:kern w:val="2"/>
          <w:sz w:val="24"/>
          <w:szCs w:val="24"/>
          <w:lang w:eastAsia="zh-CN"/>
        </w:rPr>
      </w:pPr>
      <w:r>
        <w:rPr>
          <w:rFonts w:ascii="Times New Roman" w:hAnsi="Times New Roman" w:hint="eastAsia"/>
          <w:b/>
          <w:bCs/>
          <w:color w:val="auto"/>
          <w:kern w:val="2"/>
          <w:sz w:val="24"/>
          <w:szCs w:val="24"/>
          <w:lang w:eastAsia="zh-CN"/>
        </w:rPr>
        <w:t>（二）召集人资格</w:t>
      </w:r>
    </w:p>
    <w:p w:rsidR="00A4648B" w:rsidRDefault="00A4648B">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hint="eastAsia"/>
          <w:sz w:val="24"/>
          <w:szCs w:val="24"/>
          <w:lang w:eastAsia="zh-CN"/>
        </w:rPr>
        <w:t>本次股东大会的召集人为公司董事会，召集人资格符合相关法律、行政法规、《股东大会规则》和《公司章程》的规定。</w:t>
      </w:r>
    </w:p>
    <w:p w:rsidR="00A4648B" w:rsidRDefault="00A4648B">
      <w:pPr>
        <w:widowControl w:val="0"/>
        <w:tabs>
          <w:tab w:val="left" w:pos="525"/>
        </w:tabs>
        <w:spacing w:after="360" w:line="320" w:lineRule="exact"/>
        <w:ind w:left="902" w:hanging="482"/>
        <w:jc w:val="both"/>
        <w:rPr>
          <w:rFonts w:ascii="Times New Roman" w:hAnsi="Times New Roman" w:hint="eastAsia"/>
          <w:b/>
          <w:bCs/>
          <w:color w:val="auto"/>
          <w:kern w:val="2"/>
          <w:sz w:val="24"/>
          <w:szCs w:val="24"/>
          <w:lang w:eastAsia="zh-CN"/>
        </w:rPr>
      </w:pPr>
      <w:r>
        <w:rPr>
          <w:rFonts w:ascii="Times New Roman" w:hAnsi="Times New Roman" w:hint="eastAsia"/>
          <w:b/>
          <w:bCs/>
          <w:color w:val="auto"/>
          <w:kern w:val="2"/>
          <w:sz w:val="24"/>
          <w:szCs w:val="24"/>
          <w:lang w:eastAsia="zh-CN"/>
        </w:rPr>
        <w:t>三</w:t>
      </w:r>
      <w:r>
        <w:rPr>
          <w:rFonts w:ascii="Times New Roman" w:hAnsi="Times New Roman"/>
          <w:b/>
          <w:bCs/>
          <w:color w:val="auto"/>
          <w:kern w:val="2"/>
          <w:sz w:val="24"/>
          <w:szCs w:val="24"/>
          <w:lang w:eastAsia="zh-CN"/>
        </w:rPr>
        <w:t>、本次股东大会的表决程序及表决结果</w:t>
      </w:r>
    </w:p>
    <w:p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w:t>
      </w:r>
      <w:r>
        <w:rPr>
          <w:rFonts w:ascii="Times New Roman" w:hAnsi="Times New Roman"/>
          <w:b/>
          <w:bCs/>
          <w:color w:val="auto"/>
          <w:kern w:val="2"/>
          <w:sz w:val="24"/>
          <w:szCs w:val="24"/>
          <w:lang w:eastAsia="zh-CN"/>
        </w:rPr>
        <w:t>本次股东大会的表决程序</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1. </w:t>
      </w:r>
      <w:r>
        <w:rPr>
          <w:rFonts w:cs="Arial" w:hint="eastAsia"/>
          <w:sz w:val="24"/>
          <w:szCs w:val="24"/>
          <w:lang w:eastAsia="zh-CN"/>
        </w:rPr>
        <w:t>本次股东大会审议的议案与</w:t>
      </w:r>
      <w:r w:rsidR="00435481" w:rsidRPr="00435481">
        <w:rPr>
          <w:rFonts w:cs="Arial" w:hint="eastAsia"/>
          <w:sz w:val="24"/>
          <w:szCs w:val="24"/>
          <w:lang w:eastAsia="zh-CN"/>
        </w:rPr>
        <w:t>《</w:t>
      </w:r>
      <w:r w:rsidR="000551EF" w:rsidRPr="000551EF">
        <w:rPr>
          <w:rFonts w:cs="Arial" w:hint="eastAsia"/>
          <w:sz w:val="24"/>
          <w:szCs w:val="24"/>
          <w:lang w:eastAsia="zh-CN"/>
        </w:rPr>
        <w:t>华孚时尚股份有限公司关于召开</w:t>
      </w:r>
      <w:r w:rsidR="000551EF" w:rsidRPr="000551EF">
        <w:rPr>
          <w:rFonts w:cs="Arial" w:hint="eastAsia"/>
          <w:sz w:val="24"/>
          <w:szCs w:val="24"/>
          <w:lang w:eastAsia="zh-CN"/>
        </w:rPr>
        <w:t>2024</w:t>
      </w:r>
      <w:r w:rsidR="000551EF" w:rsidRPr="000551EF">
        <w:rPr>
          <w:rFonts w:cs="Arial" w:hint="eastAsia"/>
          <w:sz w:val="24"/>
          <w:szCs w:val="24"/>
          <w:lang w:eastAsia="zh-CN"/>
        </w:rPr>
        <w:t>年第二次临时股东大会的通知</w:t>
      </w:r>
      <w:r w:rsidR="00435481" w:rsidRPr="00435481">
        <w:rPr>
          <w:rFonts w:cs="Arial" w:hint="eastAsia"/>
          <w:sz w:val="24"/>
          <w:szCs w:val="24"/>
          <w:lang w:eastAsia="zh-CN"/>
        </w:rPr>
        <w:t>》</w:t>
      </w:r>
      <w:r>
        <w:rPr>
          <w:rFonts w:cs="Arial" w:hint="eastAsia"/>
          <w:sz w:val="24"/>
          <w:szCs w:val="24"/>
          <w:lang w:eastAsia="zh-CN"/>
        </w:rPr>
        <w:t>相符，没有出现修改原议案或增加新议案的情形。</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2</w:t>
      </w:r>
      <w:r>
        <w:rPr>
          <w:rFonts w:cs="Arial" w:hint="eastAsia"/>
          <w:sz w:val="24"/>
          <w:szCs w:val="24"/>
          <w:lang w:eastAsia="zh-CN"/>
        </w:rPr>
        <w:t>．本次股东大会采取现场投票与网络投票相结合的表决方式。经本所律师见证，本次股东大会现场会议以记名投票方式表决了会议通知中列明的议案。现场会</w:t>
      </w:r>
      <w:r>
        <w:rPr>
          <w:rFonts w:cs="Arial" w:hint="eastAsia"/>
          <w:sz w:val="24"/>
          <w:szCs w:val="24"/>
          <w:lang w:eastAsia="zh-CN"/>
        </w:rPr>
        <w:lastRenderedPageBreak/>
        <w:t>议的表决由股东代表、监事代表及本所律师共同进行了计票、监票。</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3. </w:t>
      </w:r>
      <w:r>
        <w:rPr>
          <w:rFonts w:cs="Arial" w:hint="eastAsia"/>
          <w:sz w:val="24"/>
          <w:szCs w:val="24"/>
          <w:lang w:eastAsia="zh-CN"/>
        </w:rPr>
        <w:t>参与网络投票的股东在规定的网络投票时间内通过深圳证券交易所交易系统或互联网投票系统行使了表决权，网络投票结束后，深圳证券信息有限公司向公司提供了网络投票的统计数据文件。</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4. </w:t>
      </w:r>
      <w:r>
        <w:rPr>
          <w:rFonts w:cs="Arial" w:hint="eastAsia"/>
          <w:sz w:val="24"/>
          <w:szCs w:val="24"/>
          <w:lang w:eastAsia="zh-CN"/>
        </w:rPr>
        <w:t>会议主持人结合现场会议投票和网络投票的统计结果，宣布了议案的表决情况，并根据表决结果宣布了议案的通过情况。</w:t>
      </w:r>
    </w:p>
    <w:p w:rsidR="00A4648B" w:rsidRDefault="00A4648B">
      <w:pPr>
        <w:widowControl w:val="0"/>
        <w:tabs>
          <w:tab w:val="left" w:pos="525"/>
        </w:tabs>
        <w:spacing w:after="360" w:line="320" w:lineRule="exact"/>
        <w:ind w:left="902" w:hanging="482"/>
        <w:jc w:val="both"/>
        <w:rPr>
          <w:rFonts w:ascii="Times New Roman" w:hAnsi="Times New Roman" w:hint="eastAsia"/>
          <w:b/>
          <w:bCs/>
          <w:color w:val="auto"/>
          <w:kern w:val="2"/>
          <w:sz w:val="24"/>
          <w:szCs w:val="24"/>
          <w:lang w:eastAsia="zh-CN"/>
        </w:rPr>
      </w:pPr>
      <w:r>
        <w:rPr>
          <w:rFonts w:ascii="Times New Roman" w:hAnsi="Times New Roman" w:hint="eastAsia"/>
          <w:b/>
          <w:bCs/>
          <w:color w:val="auto"/>
          <w:kern w:val="2"/>
          <w:sz w:val="24"/>
          <w:szCs w:val="24"/>
          <w:lang w:eastAsia="zh-CN"/>
        </w:rPr>
        <w:t>（二）</w:t>
      </w:r>
      <w:r>
        <w:rPr>
          <w:rFonts w:ascii="Times New Roman" w:hAnsi="Times New Roman"/>
          <w:b/>
          <w:bCs/>
          <w:color w:val="auto"/>
          <w:kern w:val="2"/>
          <w:sz w:val="24"/>
          <w:szCs w:val="24"/>
          <w:lang w:eastAsia="zh-CN"/>
        </w:rPr>
        <w:t>本次股东大会的表决</w:t>
      </w:r>
      <w:r>
        <w:rPr>
          <w:rFonts w:ascii="Times New Roman" w:hAnsi="Times New Roman" w:hint="eastAsia"/>
          <w:b/>
          <w:bCs/>
          <w:color w:val="auto"/>
          <w:kern w:val="2"/>
          <w:sz w:val="24"/>
          <w:szCs w:val="24"/>
          <w:lang w:eastAsia="zh-CN"/>
        </w:rPr>
        <w:t>结果</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经本所律师见证，本次股东大会按照法律、行政法规、《股东大会规则》和《公司章程》的规定，审议通过了以下议案：</w:t>
      </w:r>
    </w:p>
    <w:p w:rsidR="00A4648B" w:rsidRDefault="00A4648B" w:rsidP="00087473">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1</w:t>
      </w:r>
      <w:r>
        <w:rPr>
          <w:rFonts w:cs="Arial" w:hint="eastAsia"/>
          <w:sz w:val="24"/>
          <w:szCs w:val="24"/>
          <w:lang w:eastAsia="zh-CN"/>
        </w:rPr>
        <w:t>.</w:t>
      </w:r>
      <w:r w:rsidR="00A8605F" w:rsidRPr="00A8605F">
        <w:rPr>
          <w:rFonts w:hint="eastAsia"/>
          <w:lang w:eastAsia="zh-CN"/>
        </w:rPr>
        <w:t xml:space="preserve"> </w:t>
      </w:r>
      <w:r w:rsidR="00312D16" w:rsidRPr="00312D16">
        <w:rPr>
          <w:rFonts w:cs="Arial" w:hint="eastAsia"/>
          <w:sz w:val="24"/>
          <w:szCs w:val="24"/>
          <w:lang w:eastAsia="zh-CN"/>
        </w:rPr>
        <w:t>《</w:t>
      </w:r>
      <w:r w:rsidR="00C33FC0" w:rsidRPr="00845B58">
        <w:rPr>
          <w:rFonts w:cs="Arial" w:hint="eastAsia"/>
          <w:sz w:val="24"/>
          <w:szCs w:val="24"/>
          <w:lang w:eastAsia="zh-CN"/>
        </w:rPr>
        <w:t>关于</w:t>
      </w:r>
      <w:r w:rsidR="00C33FC0" w:rsidRPr="00845B58">
        <w:rPr>
          <w:rFonts w:cs="Arial" w:hint="eastAsia"/>
          <w:sz w:val="24"/>
          <w:szCs w:val="24"/>
          <w:lang w:eastAsia="zh-CN"/>
        </w:rPr>
        <w:t>&lt;</w:t>
      </w:r>
      <w:r w:rsidR="00C33FC0" w:rsidRPr="00845B58">
        <w:rPr>
          <w:rFonts w:cs="Arial" w:hint="eastAsia"/>
          <w:sz w:val="24"/>
          <w:szCs w:val="24"/>
          <w:lang w:eastAsia="zh-CN"/>
        </w:rPr>
        <w:t>华孚时尚股份有限公司第四期员工持股计划（草案）</w:t>
      </w:r>
      <w:r w:rsidR="00C33FC0" w:rsidRPr="00845B58">
        <w:rPr>
          <w:rFonts w:cs="Arial" w:hint="eastAsia"/>
          <w:sz w:val="24"/>
          <w:szCs w:val="24"/>
          <w:lang w:eastAsia="zh-CN"/>
        </w:rPr>
        <w:t>&gt;</w:t>
      </w:r>
      <w:r w:rsidR="00C33FC0" w:rsidRPr="00845B58">
        <w:rPr>
          <w:rFonts w:cs="Arial" w:hint="eastAsia"/>
          <w:sz w:val="24"/>
          <w:szCs w:val="24"/>
          <w:lang w:eastAsia="zh-CN"/>
        </w:rPr>
        <w:t>及其摘要的议案</w:t>
      </w:r>
      <w:r w:rsidR="00312D16" w:rsidRPr="00312D16">
        <w:rPr>
          <w:rFonts w:cs="Arial" w:hint="eastAsia"/>
          <w:sz w:val="24"/>
          <w:szCs w:val="24"/>
          <w:lang w:eastAsia="zh-CN"/>
        </w:rPr>
        <w:t>》</w:t>
      </w:r>
      <w:r>
        <w:rPr>
          <w:rFonts w:cs="Arial" w:hint="eastAsia"/>
          <w:sz w:val="24"/>
          <w:szCs w:val="24"/>
          <w:lang w:eastAsia="zh-CN"/>
        </w:rPr>
        <w:t>之表决结果如下：</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502F9F">
        <w:rPr>
          <w:rFonts w:hint="eastAsia"/>
          <w:sz w:val="24"/>
          <w:lang w:eastAsia="zh-CN"/>
        </w:rPr>
        <w:t>727,469,348</w:t>
      </w:r>
      <w:r>
        <w:rPr>
          <w:rFonts w:cs="Arial" w:hint="eastAsia"/>
          <w:sz w:val="24"/>
          <w:szCs w:val="24"/>
          <w:lang w:eastAsia="zh-CN"/>
        </w:rPr>
        <w:t>股，占出席会议股东及股东代理人代表有表决权股份总数的</w:t>
      </w:r>
      <w:r w:rsidR="00502F9F">
        <w:rPr>
          <w:rFonts w:hint="eastAsia"/>
          <w:sz w:val="24"/>
          <w:lang w:eastAsia="zh-CN"/>
        </w:rPr>
        <w:t>99.1994</w:t>
      </w:r>
      <w:r>
        <w:rPr>
          <w:rFonts w:cs="Arial" w:hint="eastAsia"/>
          <w:sz w:val="24"/>
          <w:szCs w:val="24"/>
          <w:lang w:eastAsia="zh-CN"/>
        </w:rPr>
        <w:t>%</w:t>
      </w:r>
      <w:r>
        <w:rPr>
          <w:rFonts w:cs="Arial" w:hint="eastAsia"/>
          <w:sz w:val="24"/>
          <w:szCs w:val="24"/>
          <w:lang w:eastAsia="zh-CN"/>
        </w:rPr>
        <w:t>；反对</w:t>
      </w:r>
      <w:r w:rsidR="00502F9F">
        <w:rPr>
          <w:rFonts w:hint="eastAsia"/>
          <w:sz w:val="24"/>
          <w:lang w:eastAsia="zh-CN"/>
        </w:rPr>
        <w:t>5,746,200</w:t>
      </w:r>
      <w:r>
        <w:rPr>
          <w:rFonts w:cs="Arial" w:hint="eastAsia"/>
          <w:sz w:val="24"/>
          <w:szCs w:val="24"/>
          <w:lang w:eastAsia="zh-CN"/>
        </w:rPr>
        <w:t>股，占出席会议股东及股东代理人代表有表决权股份总数的</w:t>
      </w:r>
      <w:r w:rsidR="00502F9F">
        <w:rPr>
          <w:rFonts w:hint="eastAsia"/>
          <w:sz w:val="24"/>
          <w:lang w:eastAsia="zh-CN"/>
        </w:rPr>
        <w:t>0.7836</w:t>
      </w:r>
      <w:r>
        <w:rPr>
          <w:rFonts w:cs="Arial" w:hint="eastAsia"/>
          <w:sz w:val="24"/>
          <w:szCs w:val="24"/>
          <w:lang w:eastAsia="zh-CN"/>
        </w:rPr>
        <w:t>%</w:t>
      </w:r>
      <w:r>
        <w:rPr>
          <w:rFonts w:cs="Arial" w:hint="eastAsia"/>
          <w:sz w:val="24"/>
          <w:szCs w:val="24"/>
          <w:lang w:eastAsia="zh-CN"/>
        </w:rPr>
        <w:t>；弃权</w:t>
      </w:r>
      <w:r w:rsidR="00502F9F">
        <w:rPr>
          <w:rFonts w:hint="eastAsia"/>
          <w:sz w:val="24"/>
          <w:lang w:eastAsia="zh-CN"/>
        </w:rPr>
        <w:t>124,700</w:t>
      </w:r>
      <w:r>
        <w:rPr>
          <w:rFonts w:cs="Arial" w:hint="eastAsia"/>
          <w:sz w:val="24"/>
          <w:szCs w:val="24"/>
          <w:lang w:eastAsia="zh-CN"/>
        </w:rPr>
        <w:t>股，占出席会议股东及股东代理人代表有表决权股份总数的</w:t>
      </w:r>
      <w:r w:rsidR="00502F9F">
        <w:rPr>
          <w:rFonts w:hint="eastAsia"/>
          <w:sz w:val="24"/>
          <w:lang w:eastAsia="zh-CN"/>
        </w:rPr>
        <w:t>0.0170</w:t>
      </w:r>
      <w:r>
        <w:rPr>
          <w:rFonts w:cs="Arial" w:hint="eastAsia"/>
          <w:sz w:val="24"/>
          <w:szCs w:val="24"/>
          <w:lang w:eastAsia="zh-CN"/>
        </w:rPr>
        <w:t>%</w:t>
      </w:r>
      <w:r>
        <w:rPr>
          <w:rFonts w:cs="Arial" w:hint="eastAsia"/>
          <w:sz w:val="24"/>
          <w:szCs w:val="24"/>
          <w:lang w:eastAsia="zh-CN"/>
        </w:rPr>
        <w:t>。</w:t>
      </w:r>
    </w:p>
    <w:p w:rsidR="00C33FC0" w:rsidRDefault="00C33FC0">
      <w:pPr>
        <w:widowControl w:val="0"/>
        <w:autoSpaceDE w:val="0"/>
        <w:autoSpaceDN w:val="0"/>
        <w:adjustRightInd w:val="0"/>
        <w:spacing w:after="360" w:line="320" w:lineRule="exact"/>
        <w:ind w:firstLineChars="200" w:firstLine="480"/>
        <w:jc w:val="both"/>
        <w:rPr>
          <w:rFonts w:cs="Arial"/>
          <w:sz w:val="24"/>
          <w:szCs w:val="24"/>
          <w:lang w:eastAsia="zh-CN"/>
        </w:rPr>
      </w:pPr>
      <w:r w:rsidRPr="00C33FC0">
        <w:rPr>
          <w:rFonts w:cs="Arial" w:hint="eastAsia"/>
          <w:sz w:val="24"/>
          <w:szCs w:val="24"/>
          <w:lang w:eastAsia="zh-CN"/>
        </w:rPr>
        <w:t>其中，中小投资者表决情况为，同意</w:t>
      </w:r>
      <w:r w:rsidR="007B6226">
        <w:rPr>
          <w:rFonts w:hint="eastAsia"/>
          <w:sz w:val="24"/>
          <w:lang w:eastAsia="zh-CN"/>
        </w:rPr>
        <w:t>14,781,586</w:t>
      </w:r>
      <w:r w:rsidRPr="00C33FC0">
        <w:rPr>
          <w:rFonts w:cs="Arial" w:hint="eastAsia"/>
          <w:sz w:val="24"/>
          <w:szCs w:val="24"/>
          <w:lang w:eastAsia="zh-CN"/>
        </w:rPr>
        <w:t>股，占出席会议中小投资者及中小投资者代理人代表有表决权股份总数的</w:t>
      </w:r>
      <w:r w:rsidR="007B6226">
        <w:rPr>
          <w:rFonts w:hint="eastAsia"/>
          <w:sz w:val="24"/>
          <w:lang w:eastAsia="zh-CN"/>
        </w:rPr>
        <w:t>71.5729</w:t>
      </w:r>
      <w:r w:rsidRPr="00C33FC0">
        <w:rPr>
          <w:rFonts w:cs="Arial" w:hint="eastAsia"/>
          <w:sz w:val="24"/>
          <w:szCs w:val="24"/>
          <w:lang w:eastAsia="zh-CN"/>
        </w:rPr>
        <w:t>%</w:t>
      </w:r>
      <w:r w:rsidRPr="00C33FC0">
        <w:rPr>
          <w:rFonts w:cs="Arial" w:hint="eastAsia"/>
          <w:sz w:val="24"/>
          <w:szCs w:val="24"/>
          <w:lang w:eastAsia="zh-CN"/>
        </w:rPr>
        <w:t>；反对</w:t>
      </w:r>
      <w:r w:rsidR="007B6226">
        <w:rPr>
          <w:rFonts w:hint="eastAsia"/>
          <w:sz w:val="24"/>
          <w:lang w:eastAsia="zh-CN"/>
        </w:rPr>
        <w:t>5,746,200</w:t>
      </w:r>
      <w:r w:rsidRPr="00C33FC0">
        <w:rPr>
          <w:rFonts w:cs="Arial" w:hint="eastAsia"/>
          <w:sz w:val="24"/>
          <w:szCs w:val="24"/>
          <w:lang w:eastAsia="zh-CN"/>
        </w:rPr>
        <w:t>股，占出席会议中小投资者及中小投资者代理人代表有表决权股份总数的</w:t>
      </w:r>
      <w:r w:rsidR="007B6226">
        <w:rPr>
          <w:rFonts w:hint="eastAsia"/>
          <w:sz w:val="24"/>
          <w:lang w:eastAsia="zh-CN"/>
        </w:rPr>
        <w:t>27.8233</w:t>
      </w:r>
      <w:r w:rsidRPr="00C33FC0">
        <w:rPr>
          <w:rFonts w:cs="Arial" w:hint="eastAsia"/>
          <w:sz w:val="24"/>
          <w:szCs w:val="24"/>
          <w:lang w:eastAsia="zh-CN"/>
        </w:rPr>
        <w:t>%</w:t>
      </w:r>
      <w:r w:rsidRPr="00C33FC0">
        <w:rPr>
          <w:rFonts w:cs="Arial" w:hint="eastAsia"/>
          <w:sz w:val="24"/>
          <w:szCs w:val="24"/>
          <w:lang w:eastAsia="zh-CN"/>
        </w:rPr>
        <w:t>；弃权</w:t>
      </w:r>
      <w:r w:rsidR="007B6226">
        <w:rPr>
          <w:rFonts w:hint="eastAsia"/>
          <w:sz w:val="24"/>
          <w:lang w:eastAsia="zh-CN"/>
        </w:rPr>
        <w:t>124,700</w:t>
      </w:r>
      <w:r w:rsidRPr="00C33FC0">
        <w:rPr>
          <w:rFonts w:cs="Arial" w:hint="eastAsia"/>
          <w:sz w:val="24"/>
          <w:szCs w:val="24"/>
          <w:lang w:eastAsia="zh-CN"/>
        </w:rPr>
        <w:t>股，占出席会议中小投资者及中小投资者代理人代表有表决权股份总数的</w:t>
      </w:r>
      <w:r w:rsidR="007B6226" w:rsidRPr="007B6226">
        <w:rPr>
          <w:rFonts w:cs="Arial"/>
          <w:sz w:val="24"/>
          <w:szCs w:val="24"/>
          <w:lang w:eastAsia="zh-CN"/>
        </w:rPr>
        <w:t>0.6038</w:t>
      </w:r>
      <w:r w:rsidRPr="00C33FC0">
        <w:rPr>
          <w:rFonts w:cs="Arial" w:hint="eastAsia"/>
          <w:sz w:val="24"/>
          <w:szCs w:val="24"/>
          <w:lang w:eastAsia="zh-CN"/>
        </w:rPr>
        <w:t>%</w:t>
      </w:r>
      <w:r w:rsidRPr="00C33FC0">
        <w:rPr>
          <w:rFonts w:cs="Arial" w:hint="eastAsia"/>
          <w:sz w:val="24"/>
          <w:szCs w:val="24"/>
          <w:lang w:eastAsia="zh-CN"/>
        </w:rPr>
        <w:t>。</w:t>
      </w:r>
    </w:p>
    <w:p w:rsidR="00A4648B" w:rsidRDefault="00A4648B" w:rsidP="00A73D4D">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2</w:t>
      </w:r>
      <w:r>
        <w:rPr>
          <w:rFonts w:cs="Arial" w:hint="eastAsia"/>
          <w:sz w:val="24"/>
          <w:szCs w:val="24"/>
          <w:lang w:eastAsia="zh-CN"/>
        </w:rPr>
        <w:t>.</w:t>
      </w:r>
      <w:r w:rsidR="00A8605F" w:rsidRPr="00A8605F">
        <w:rPr>
          <w:rFonts w:hint="eastAsia"/>
          <w:lang w:eastAsia="zh-CN"/>
        </w:rPr>
        <w:t xml:space="preserve"> </w:t>
      </w:r>
      <w:r w:rsidR="00C149BE">
        <w:rPr>
          <w:rFonts w:hint="eastAsia"/>
          <w:sz w:val="23"/>
          <w:szCs w:val="23"/>
          <w:lang w:eastAsia="zh-CN"/>
        </w:rPr>
        <w:t>《</w:t>
      </w:r>
      <w:r w:rsidR="00C33FC0" w:rsidRPr="00845B58">
        <w:rPr>
          <w:rFonts w:cs="Arial" w:hint="eastAsia"/>
          <w:sz w:val="24"/>
          <w:szCs w:val="24"/>
          <w:lang w:eastAsia="zh-CN"/>
        </w:rPr>
        <w:t>关于</w:t>
      </w:r>
      <w:r w:rsidR="00C33FC0" w:rsidRPr="00845B58">
        <w:rPr>
          <w:rFonts w:cs="Arial" w:hint="eastAsia"/>
          <w:sz w:val="24"/>
          <w:szCs w:val="24"/>
          <w:lang w:eastAsia="zh-CN"/>
        </w:rPr>
        <w:t>&lt;</w:t>
      </w:r>
      <w:r w:rsidR="00C33FC0" w:rsidRPr="00845B58">
        <w:rPr>
          <w:rFonts w:cs="Arial" w:hint="eastAsia"/>
          <w:sz w:val="24"/>
          <w:szCs w:val="24"/>
          <w:lang w:eastAsia="zh-CN"/>
        </w:rPr>
        <w:t>公司第四期员工持股计划管理办法</w:t>
      </w:r>
      <w:r w:rsidR="00C33FC0" w:rsidRPr="00845B58">
        <w:rPr>
          <w:rFonts w:cs="Arial" w:hint="eastAsia"/>
          <w:sz w:val="24"/>
          <w:szCs w:val="24"/>
          <w:lang w:eastAsia="zh-CN"/>
        </w:rPr>
        <w:t>&gt;</w:t>
      </w:r>
      <w:r w:rsidR="00C33FC0" w:rsidRPr="00845B58">
        <w:rPr>
          <w:rFonts w:cs="Arial" w:hint="eastAsia"/>
          <w:sz w:val="24"/>
          <w:szCs w:val="24"/>
          <w:lang w:eastAsia="zh-CN"/>
        </w:rPr>
        <w:t>的议案</w:t>
      </w:r>
      <w:r w:rsidR="00C149BE">
        <w:rPr>
          <w:rFonts w:hAnsi="Times New Roman" w:hint="eastAsia"/>
          <w:sz w:val="23"/>
          <w:szCs w:val="23"/>
          <w:lang w:eastAsia="zh-CN"/>
        </w:rPr>
        <w:t>》</w:t>
      </w:r>
      <w:r>
        <w:rPr>
          <w:rFonts w:cs="Arial" w:hint="eastAsia"/>
          <w:sz w:val="24"/>
          <w:szCs w:val="24"/>
          <w:lang w:eastAsia="zh-CN"/>
        </w:rPr>
        <w:t>之表决结果如下：</w:t>
      </w:r>
    </w:p>
    <w:p w:rsidR="0051716D" w:rsidRDefault="0051716D" w:rsidP="0051716D">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E521C9">
        <w:rPr>
          <w:rFonts w:hint="eastAsia"/>
          <w:sz w:val="24"/>
          <w:lang w:eastAsia="zh-CN"/>
        </w:rPr>
        <w:t>727,459,148</w:t>
      </w:r>
      <w:r>
        <w:rPr>
          <w:rFonts w:cs="Arial" w:hint="eastAsia"/>
          <w:sz w:val="24"/>
          <w:szCs w:val="24"/>
          <w:lang w:eastAsia="zh-CN"/>
        </w:rPr>
        <w:t>股，占出席会议股东及股东代理人代表有表决权股份总数的</w:t>
      </w:r>
      <w:r w:rsidR="00E521C9">
        <w:rPr>
          <w:rFonts w:hint="eastAsia"/>
          <w:sz w:val="24"/>
          <w:lang w:eastAsia="zh-CN"/>
        </w:rPr>
        <w:t>99.1980</w:t>
      </w:r>
      <w:r>
        <w:rPr>
          <w:rFonts w:cs="Arial" w:hint="eastAsia"/>
          <w:sz w:val="24"/>
          <w:szCs w:val="24"/>
          <w:lang w:eastAsia="zh-CN"/>
        </w:rPr>
        <w:t>%</w:t>
      </w:r>
      <w:r>
        <w:rPr>
          <w:rFonts w:cs="Arial" w:hint="eastAsia"/>
          <w:sz w:val="24"/>
          <w:szCs w:val="24"/>
          <w:lang w:eastAsia="zh-CN"/>
        </w:rPr>
        <w:t>；反对</w:t>
      </w:r>
      <w:r w:rsidR="00E521C9">
        <w:rPr>
          <w:rFonts w:hint="eastAsia"/>
          <w:sz w:val="24"/>
          <w:lang w:eastAsia="zh-CN"/>
        </w:rPr>
        <w:t>5,746,200</w:t>
      </w:r>
      <w:r>
        <w:rPr>
          <w:rFonts w:cs="Arial" w:hint="eastAsia"/>
          <w:sz w:val="24"/>
          <w:szCs w:val="24"/>
          <w:lang w:eastAsia="zh-CN"/>
        </w:rPr>
        <w:t>股，占出席会议股东及股东代理人代表有表决权股份总数的</w:t>
      </w:r>
      <w:r w:rsidR="00E521C9">
        <w:rPr>
          <w:rFonts w:hint="eastAsia"/>
          <w:sz w:val="24"/>
          <w:lang w:eastAsia="zh-CN"/>
        </w:rPr>
        <w:t>0.7836</w:t>
      </w:r>
      <w:r>
        <w:rPr>
          <w:rFonts w:cs="Arial" w:hint="eastAsia"/>
          <w:sz w:val="24"/>
          <w:szCs w:val="24"/>
          <w:lang w:eastAsia="zh-CN"/>
        </w:rPr>
        <w:t>%</w:t>
      </w:r>
      <w:r>
        <w:rPr>
          <w:rFonts w:cs="Arial" w:hint="eastAsia"/>
          <w:sz w:val="24"/>
          <w:szCs w:val="24"/>
          <w:lang w:eastAsia="zh-CN"/>
        </w:rPr>
        <w:t>；弃权</w:t>
      </w:r>
      <w:r w:rsidR="00E521C9">
        <w:rPr>
          <w:rFonts w:hint="eastAsia"/>
          <w:sz w:val="24"/>
          <w:lang w:eastAsia="zh-CN"/>
        </w:rPr>
        <w:t>134,900</w:t>
      </w:r>
      <w:r>
        <w:rPr>
          <w:rFonts w:cs="Arial" w:hint="eastAsia"/>
          <w:sz w:val="24"/>
          <w:szCs w:val="24"/>
          <w:lang w:eastAsia="zh-CN"/>
        </w:rPr>
        <w:t>股，占出席会议股东及股东代理人代表有表决权股份总数的</w:t>
      </w:r>
      <w:r w:rsidR="00E521C9">
        <w:rPr>
          <w:rFonts w:hint="eastAsia"/>
          <w:sz w:val="24"/>
          <w:lang w:eastAsia="zh-CN"/>
        </w:rPr>
        <w:t>0.0184</w:t>
      </w:r>
      <w:r>
        <w:rPr>
          <w:rFonts w:cs="Arial" w:hint="eastAsia"/>
          <w:sz w:val="24"/>
          <w:szCs w:val="24"/>
          <w:lang w:eastAsia="zh-CN"/>
        </w:rPr>
        <w:t>%</w:t>
      </w:r>
      <w:r>
        <w:rPr>
          <w:rFonts w:cs="Arial" w:hint="eastAsia"/>
          <w:sz w:val="24"/>
          <w:szCs w:val="24"/>
          <w:lang w:eastAsia="zh-CN"/>
        </w:rPr>
        <w:t>。</w:t>
      </w:r>
    </w:p>
    <w:p w:rsidR="0051716D" w:rsidRDefault="0051716D" w:rsidP="0051716D">
      <w:pPr>
        <w:widowControl w:val="0"/>
        <w:autoSpaceDE w:val="0"/>
        <w:autoSpaceDN w:val="0"/>
        <w:adjustRightInd w:val="0"/>
        <w:spacing w:after="360" w:line="320" w:lineRule="exact"/>
        <w:ind w:firstLineChars="200" w:firstLine="480"/>
        <w:jc w:val="both"/>
        <w:rPr>
          <w:rFonts w:cs="Arial"/>
          <w:sz w:val="24"/>
          <w:szCs w:val="24"/>
          <w:lang w:eastAsia="zh-CN"/>
        </w:rPr>
      </w:pPr>
      <w:r w:rsidRPr="00C33FC0">
        <w:rPr>
          <w:rFonts w:cs="Arial" w:hint="eastAsia"/>
          <w:sz w:val="24"/>
          <w:szCs w:val="24"/>
          <w:lang w:eastAsia="zh-CN"/>
        </w:rPr>
        <w:t>其中，中小投资者表决情况为，同意</w:t>
      </w:r>
      <w:r w:rsidR="00E521C9">
        <w:rPr>
          <w:rFonts w:hint="eastAsia"/>
          <w:sz w:val="24"/>
          <w:lang w:eastAsia="zh-CN"/>
        </w:rPr>
        <w:t>14,771,386</w:t>
      </w:r>
      <w:r w:rsidRPr="00C33FC0">
        <w:rPr>
          <w:rFonts w:cs="Arial" w:hint="eastAsia"/>
          <w:sz w:val="24"/>
          <w:szCs w:val="24"/>
          <w:lang w:eastAsia="zh-CN"/>
        </w:rPr>
        <w:t>股，占出席会议中小投资者及中小投资者代理人代表有表决权股份总数的</w:t>
      </w:r>
      <w:r w:rsidR="00E521C9">
        <w:rPr>
          <w:rFonts w:hint="eastAsia"/>
          <w:sz w:val="24"/>
          <w:lang w:eastAsia="zh-CN"/>
        </w:rPr>
        <w:t>71.5235</w:t>
      </w:r>
      <w:r w:rsidRPr="00C33FC0">
        <w:rPr>
          <w:rFonts w:cs="Arial" w:hint="eastAsia"/>
          <w:sz w:val="24"/>
          <w:szCs w:val="24"/>
          <w:lang w:eastAsia="zh-CN"/>
        </w:rPr>
        <w:t>%</w:t>
      </w:r>
      <w:r w:rsidR="00A842A0">
        <w:rPr>
          <w:rFonts w:cs="Arial" w:hint="eastAsia"/>
          <w:sz w:val="24"/>
          <w:szCs w:val="24"/>
          <w:lang w:eastAsia="zh-CN"/>
        </w:rPr>
        <w:t>；反</w:t>
      </w:r>
      <w:r w:rsidR="00E521C9">
        <w:rPr>
          <w:rFonts w:hint="eastAsia"/>
          <w:sz w:val="24"/>
          <w:lang w:eastAsia="zh-CN"/>
        </w:rPr>
        <w:t>对</w:t>
      </w:r>
      <w:r w:rsidR="00E521C9">
        <w:rPr>
          <w:rFonts w:hint="eastAsia"/>
          <w:sz w:val="24"/>
          <w:lang w:eastAsia="zh-CN"/>
        </w:rPr>
        <w:t>5,746,200</w:t>
      </w:r>
      <w:r w:rsidRPr="00C33FC0">
        <w:rPr>
          <w:rFonts w:cs="Arial" w:hint="eastAsia"/>
          <w:sz w:val="24"/>
          <w:szCs w:val="24"/>
          <w:lang w:eastAsia="zh-CN"/>
        </w:rPr>
        <w:t>股，占出席会议中小投资者及中小投资者代理人代表有表决权股份总数的</w:t>
      </w:r>
      <w:r w:rsidR="00E521C9">
        <w:rPr>
          <w:rFonts w:hint="eastAsia"/>
          <w:sz w:val="24"/>
          <w:lang w:eastAsia="zh-CN"/>
        </w:rPr>
        <w:t>27.8233</w:t>
      </w:r>
      <w:r w:rsidRPr="00C33FC0">
        <w:rPr>
          <w:rFonts w:cs="Arial" w:hint="eastAsia"/>
          <w:sz w:val="24"/>
          <w:szCs w:val="24"/>
          <w:lang w:eastAsia="zh-CN"/>
        </w:rPr>
        <w:t>%</w:t>
      </w:r>
      <w:r w:rsidRPr="00C33FC0">
        <w:rPr>
          <w:rFonts w:cs="Arial" w:hint="eastAsia"/>
          <w:sz w:val="24"/>
          <w:szCs w:val="24"/>
          <w:lang w:eastAsia="zh-CN"/>
        </w:rPr>
        <w:t>；弃权</w:t>
      </w:r>
      <w:r w:rsidR="00E521C9">
        <w:rPr>
          <w:rFonts w:hint="eastAsia"/>
          <w:sz w:val="24"/>
          <w:lang w:eastAsia="zh-CN"/>
        </w:rPr>
        <w:t>134,900</w:t>
      </w:r>
      <w:r w:rsidRPr="00C33FC0">
        <w:rPr>
          <w:rFonts w:cs="Arial" w:hint="eastAsia"/>
          <w:sz w:val="24"/>
          <w:szCs w:val="24"/>
          <w:lang w:eastAsia="zh-CN"/>
        </w:rPr>
        <w:t>股，占出席会议中小投资者及中小投资者代理人代表有表决权股份总数的</w:t>
      </w:r>
      <w:r w:rsidR="00E521C9">
        <w:rPr>
          <w:rFonts w:hint="eastAsia"/>
          <w:sz w:val="24"/>
          <w:lang w:eastAsia="zh-CN"/>
        </w:rPr>
        <w:lastRenderedPageBreak/>
        <w:t>0.6532</w:t>
      </w:r>
      <w:r w:rsidRPr="00C33FC0">
        <w:rPr>
          <w:rFonts w:cs="Arial" w:hint="eastAsia"/>
          <w:sz w:val="24"/>
          <w:szCs w:val="24"/>
          <w:lang w:eastAsia="zh-CN"/>
        </w:rPr>
        <w:t>%</w:t>
      </w:r>
      <w:r w:rsidRPr="00C33FC0">
        <w:rPr>
          <w:rFonts w:cs="Arial" w:hint="eastAsia"/>
          <w:sz w:val="24"/>
          <w:szCs w:val="24"/>
          <w:lang w:eastAsia="zh-CN"/>
        </w:rPr>
        <w:t>。</w:t>
      </w:r>
    </w:p>
    <w:p w:rsidR="00A4648B" w:rsidRDefault="00A4648B" w:rsidP="00A73D4D">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3</w:t>
      </w:r>
      <w:r>
        <w:rPr>
          <w:rFonts w:cs="Arial" w:hint="eastAsia"/>
          <w:sz w:val="24"/>
          <w:szCs w:val="24"/>
          <w:lang w:eastAsia="zh-CN"/>
        </w:rPr>
        <w:t>.</w:t>
      </w:r>
      <w:r w:rsidR="00A8605F" w:rsidRPr="00A8605F">
        <w:rPr>
          <w:rFonts w:hint="eastAsia"/>
          <w:lang w:eastAsia="zh-CN"/>
        </w:rPr>
        <w:t xml:space="preserve"> </w:t>
      </w:r>
      <w:r w:rsidR="00C149BE">
        <w:rPr>
          <w:rFonts w:hint="eastAsia"/>
          <w:sz w:val="23"/>
          <w:szCs w:val="23"/>
          <w:lang w:eastAsia="zh-CN"/>
        </w:rPr>
        <w:t>《</w:t>
      </w:r>
      <w:r w:rsidR="0028798A" w:rsidRPr="00845B58">
        <w:rPr>
          <w:rFonts w:cs="Arial" w:hint="eastAsia"/>
          <w:sz w:val="24"/>
          <w:szCs w:val="24"/>
          <w:lang w:eastAsia="zh-CN"/>
        </w:rPr>
        <w:t>关于提请股东大会授权董事会办理公司第四期员工持股计划相关事宜的议案</w:t>
      </w:r>
      <w:r w:rsidR="00C149BE" w:rsidRPr="00845B58">
        <w:rPr>
          <w:rFonts w:cs="Arial" w:hint="eastAsia"/>
          <w:sz w:val="24"/>
          <w:szCs w:val="24"/>
          <w:lang w:eastAsia="zh-CN"/>
        </w:rPr>
        <w:t>》</w:t>
      </w:r>
      <w:r>
        <w:rPr>
          <w:rFonts w:cs="Arial" w:hint="eastAsia"/>
          <w:sz w:val="24"/>
          <w:szCs w:val="24"/>
          <w:lang w:eastAsia="zh-CN"/>
        </w:rPr>
        <w:t>之表决结果如下：</w:t>
      </w:r>
    </w:p>
    <w:p w:rsidR="0028798A" w:rsidRDefault="0028798A" w:rsidP="0028798A">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E521C9">
        <w:rPr>
          <w:rFonts w:hint="eastAsia"/>
          <w:sz w:val="24"/>
          <w:lang w:eastAsia="zh-CN"/>
        </w:rPr>
        <w:t>727,459,148</w:t>
      </w:r>
      <w:r>
        <w:rPr>
          <w:rFonts w:cs="Arial" w:hint="eastAsia"/>
          <w:sz w:val="24"/>
          <w:szCs w:val="24"/>
          <w:lang w:eastAsia="zh-CN"/>
        </w:rPr>
        <w:t>股，占出席会议股东及股东代理人代表有表决权股份总数的</w:t>
      </w:r>
      <w:r w:rsidR="00E521C9">
        <w:rPr>
          <w:rFonts w:hint="eastAsia"/>
          <w:sz w:val="24"/>
          <w:lang w:eastAsia="zh-CN"/>
        </w:rPr>
        <w:t>99.1980</w:t>
      </w:r>
      <w:r>
        <w:rPr>
          <w:rFonts w:cs="Arial" w:hint="eastAsia"/>
          <w:sz w:val="24"/>
          <w:szCs w:val="24"/>
          <w:lang w:eastAsia="zh-CN"/>
        </w:rPr>
        <w:t>%</w:t>
      </w:r>
      <w:r>
        <w:rPr>
          <w:rFonts w:cs="Arial" w:hint="eastAsia"/>
          <w:sz w:val="24"/>
          <w:szCs w:val="24"/>
          <w:lang w:eastAsia="zh-CN"/>
        </w:rPr>
        <w:t>；反对</w:t>
      </w:r>
      <w:r w:rsidR="00E521C9">
        <w:rPr>
          <w:rFonts w:hint="eastAsia"/>
          <w:sz w:val="24"/>
          <w:lang w:eastAsia="zh-CN"/>
        </w:rPr>
        <w:t>5,746,200</w:t>
      </w:r>
      <w:r>
        <w:rPr>
          <w:rFonts w:cs="Arial" w:hint="eastAsia"/>
          <w:sz w:val="24"/>
          <w:szCs w:val="24"/>
          <w:lang w:eastAsia="zh-CN"/>
        </w:rPr>
        <w:t>股，占出席会议股东及股东代理人代表有表决权股份总数的</w:t>
      </w:r>
      <w:r w:rsidR="00E521C9">
        <w:rPr>
          <w:rFonts w:hint="eastAsia"/>
          <w:sz w:val="24"/>
          <w:lang w:eastAsia="zh-CN"/>
        </w:rPr>
        <w:t>0.7836</w:t>
      </w:r>
      <w:r>
        <w:rPr>
          <w:rFonts w:cs="Arial" w:hint="eastAsia"/>
          <w:sz w:val="24"/>
          <w:szCs w:val="24"/>
          <w:lang w:eastAsia="zh-CN"/>
        </w:rPr>
        <w:t>%</w:t>
      </w:r>
      <w:r>
        <w:rPr>
          <w:rFonts w:cs="Arial" w:hint="eastAsia"/>
          <w:sz w:val="24"/>
          <w:szCs w:val="24"/>
          <w:lang w:eastAsia="zh-CN"/>
        </w:rPr>
        <w:t>；弃权</w:t>
      </w:r>
      <w:r w:rsidR="00E521C9">
        <w:rPr>
          <w:rFonts w:hint="eastAsia"/>
          <w:sz w:val="24"/>
          <w:lang w:eastAsia="zh-CN"/>
        </w:rPr>
        <w:t>134,900</w:t>
      </w:r>
      <w:r>
        <w:rPr>
          <w:rFonts w:cs="Arial" w:hint="eastAsia"/>
          <w:sz w:val="24"/>
          <w:szCs w:val="24"/>
          <w:lang w:eastAsia="zh-CN"/>
        </w:rPr>
        <w:t>股，占出席会议股东及股东代理人代表有表决权股份总数的</w:t>
      </w:r>
      <w:r w:rsidR="00E521C9">
        <w:rPr>
          <w:rFonts w:hint="eastAsia"/>
          <w:sz w:val="24"/>
          <w:lang w:eastAsia="zh-CN"/>
        </w:rPr>
        <w:t>0.0184</w:t>
      </w:r>
      <w:r>
        <w:rPr>
          <w:rFonts w:cs="Arial" w:hint="eastAsia"/>
          <w:sz w:val="24"/>
          <w:szCs w:val="24"/>
          <w:lang w:eastAsia="zh-CN"/>
        </w:rPr>
        <w:t>%</w:t>
      </w:r>
      <w:r>
        <w:rPr>
          <w:rFonts w:cs="Arial" w:hint="eastAsia"/>
          <w:sz w:val="24"/>
          <w:szCs w:val="24"/>
          <w:lang w:eastAsia="zh-CN"/>
        </w:rPr>
        <w:t>。</w:t>
      </w:r>
    </w:p>
    <w:p w:rsidR="0028798A" w:rsidRDefault="0028798A" w:rsidP="0028798A">
      <w:pPr>
        <w:widowControl w:val="0"/>
        <w:autoSpaceDE w:val="0"/>
        <w:autoSpaceDN w:val="0"/>
        <w:adjustRightInd w:val="0"/>
        <w:spacing w:after="360" w:line="320" w:lineRule="exact"/>
        <w:ind w:firstLineChars="200" w:firstLine="480"/>
        <w:jc w:val="both"/>
        <w:rPr>
          <w:rFonts w:cs="Arial"/>
          <w:sz w:val="24"/>
          <w:szCs w:val="24"/>
          <w:lang w:eastAsia="zh-CN"/>
        </w:rPr>
      </w:pPr>
      <w:r w:rsidRPr="00C33FC0">
        <w:rPr>
          <w:rFonts w:cs="Arial" w:hint="eastAsia"/>
          <w:sz w:val="24"/>
          <w:szCs w:val="24"/>
          <w:lang w:eastAsia="zh-CN"/>
        </w:rPr>
        <w:t>其中，中小投资者表决情况为，同意</w:t>
      </w:r>
      <w:r w:rsidR="00E521C9">
        <w:rPr>
          <w:rFonts w:hint="eastAsia"/>
          <w:sz w:val="24"/>
          <w:lang w:eastAsia="zh-CN"/>
        </w:rPr>
        <w:t>14,771,386</w:t>
      </w:r>
      <w:r w:rsidRPr="00C33FC0">
        <w:rPr>
          <w:rFonts w:cs="Arial" w:hint="eastAsia"/>
          <w:sz w:val="24"/>
          <w:szCs w:val="24"/>
          <w:lang w:eastAsia="zh-CN"/>
        </w:rPr>
        <w:t>股，占出席会议中小投资者及中小投资者代理人代表有表决权股份总数的</w:t>
      </w:r>
      <w:r w:rsidR="00E521C9">
        <w:rPr>
          <w:rFonts w:hint="eastAsia"/>
          <w:sz w:val="24"/>
          <w:lang w:eastAsia="zh-CN"/>
        </w:rPr>
        <w:t>71.5235</w:t>
      </w:r>
      <w:r w:rsidRPr="00C33FC0">
        <w:rPr>
          <w:rFonts w:cs="Arial" w:hint="eastAsia"/>
          <w:sz w:val="24"/>
          <w:szCs w:val="24"/>
          <w:lang w:eastAsia="zh-CN"/>
        </w:rPr>
        <w:t>%</w:t>
      </w:r>
      <w:r w:rsidRPr="00C33FC0">
        <w:rPr>
          <w:rFonts w:cs="Arial" w:hint="eastAsia"/>
          <w:sz w:val="24"/>
          <w:szCs w:val="24"/>
          <w:lang w:eastAsia="zh-CN"/>
        </w:rPr>
        <w:t>；反对</w:t>
      </w:r>
      <w:r w:rsidR="00E521C9">
        <w:rPr>
          <w:rFonts w:hint="eastAsia"/>
          <w:sz w:val="24"/>
          <w:lang w:eastAsia="zh-CN"/>
        </w:rPr>
        <w:t>5,746,200</w:t>
      </w:r>
      <w:r w:rsidRPr="00C33FC0">
        <w:rPr>
          <w:rFonts w:cs="Arial" w:hint="eastAsia"/>
          <w:sz w:val="24"/>
          <w:szCs w:val="24"/>
          <w:lang w:eastAsia="zh-CN"/>
        </w:rPr>
        <w:t>股，占出席会议中小投资者及中小投资者代理人代表有表决权股份总数的</w:t>
      </w:r>
      <w:r w:rsidR="00E521C9">
        <w:rPr>
          <w:rFonts w:hint="eastAsia"/>
          <w:sz w:val="24"/>
          <w:lang w:eastAsia="zh-CN"/>
        </w:rPr>
        <w:t>27.8233</w:t>
      </w:r>
      <w:r w:rsidRPr="00C33FC0">
        <w:rPr>
          <w:rFonts w:cs="Arial" w:hint="eastAsia"/>
          <w:sz w:val="24"/>
          <w:szCs w:val="24"/>
          <w:lang w:eastAsia="zh-CN"/>
        </w:rPr>
        <w:t>%</w:t>
      </w:r>
      <w:r w:rsidRPr="00C33FC0">
        <w:rPr>
          <w:rFonts w:cs="Arial" w:hint="eastAsia"/>
          <w:sz w:val="24"/>
          <w:szCs w:val="24"/>
          <w:lang w:eastAsia="zh-CN"/>
        </w:rPr>
        <w:t>；弃权</w:t>
      </w:r>
      <w:r w:rsidR="00E521C9">
        <w:rPr>
          <w:rFonts w:hint="eastAsia"/>
          <w:sz w:val="24"/>
          <w:lang w:eastAsia="zh-CN"/>
        </w:rPr>
        <w:t>134,900</w:t>
      </w:r>
      <w:r w:rsidRPr="00C33FC0">
        <w:rPr>
          <w:rFonts w:cs="Arial" w:hint="eastAsia"/>
          <w:sz w:val="24"/>
          <w:szCs w:val="24"/>
          <w:lang w:eastAsia="zh-CN"/>
        </w:rPr>
        <w:t>股，占出席会议中小投资者及中小投资者代理人代表有表决权股份总数的</w:t>
      </w:r>
      <w:r w:rsidR="00E521C9">
        <w:rPr>
          <w:rFonts w:hint="eastAsia"/>
          <w:sz w:val="24"/>
          <w:lang w:eastAsia="zh-CN"/>
        </w:rPr>
        <w:t>0.6532</w:t>
      </w:r>
      <w:r w:rsidRPr="00C33FC0">
        <w:rPr>
          <w:rFonts w:cs="Arial" w:hint="eastAsia"/>
          <w:sz w:val="24"/>
          <w:szCs w:val="24"/>
          <w:lang w:eastAsia="zh-CN"/>
        </w:rPr>
        <w:t>%</w:t>
      </w:r>
      <w:r w:rsidRPr="00C33FC0">
        <w:rPr>
          <w:rFonts w:cs="Arial" w:hint="eastAsia"/>
          <w:sz w:val="24"/>
          <w:szCs w:val="24"/>
          <w:lang w:eastAsia="zh-CN"/>
        </w:rPr>
        <w:t>。</w:t>
      </w:r>
    </w:p>
    <w:p w:rsidR="00312D16" w:rsidRDefault="00312D16" w:rsidP="00312D16">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4</w:t>
      </w:r>
      <w:r>
        <w:rPr>
          <w:rFonts w:cs="Arial" w:hint="eastAsia"/>
          <w:sz w:val="24"/>
          <w:szCs w:val="24"/>
          <w:lang w:eastAsia="zh-CN"/>
        </w:rPr>
        <w:t>.</w:t>
      </w:r>
      <w:r w:rsidRPr="00A8605F">
        <w:rPr>
          <w:rFonts w:hint="eastAsia"/>
          <w:lang w:eastAsia="zh-CN"/>
        </w:rPr>
        <w:t xml:space="preserve"> </w:t>
      </w:r>
      <w:r w:rsidR="00D86200">
        <w:rPr>
          <w:rFonts w:hint="eastAsia"/>
          <w:sz w:val="23"/>
          <w:szCs w:val="23"/>
          <w:lang w:eastAsia="zh-CN"/>
        </w:rPr>
        <w:t>《</w:t>
      </w:r>
      <w:r w:rsidR="009B7EF9" w:rsidRPr="00845B58">
        <w:rPr>
          <w:rFonts w:cs="Arial" w:hint="eastAsia"/>
          <w:sz w:val="24"/>
          <w:szCs w:val="24"/>
          <w:lang w:eastAsia="zh-CN"/>
        </w:rPr>
        <w:t>关于公司董事会换届及董事会提名非独立董事候选人的议案</w:t>
      </w:r>
      <w:r w:rsidR="00D86200">
        <w:rPr>
          <w:rFonts w:hint="eastAsia"/>
          <w:sz w:val="23"/>
          <w:szCs w:val="23"/>
          <w:lang w:eastAsia="zh-CN"/>
        </w:rPr>
        <w:t>》</w:t>
      </w:r>
      <w:r w:rsidR="00B0196A">
        <w:rPr>
          <w:rFonts w:hint="eastAsia"/>
          <w:sz w:val="23"/>
          <w:szCs w:val="23"/>
          <w:lang w:eastAsia="zh-CN"/>
        </w:rPr>
        <w:t>，</w:t>
      </w:r>
      <w:r w:rsidR="00B0196A">
        <w:rPr>
          <w:rFonts w:cs="Arial" w:hint="eastAsia"/>
          <w:sz w:val="24"/>
          <w:szCs w:val="24"/>
          <w:lang w:eastAsia="zh-CN"/>
        </w:rPr>
        <w:t>本议案采取累积投票方式逐项表决，具体表决情况及结果如下</w:t>
      </w:r>
      <w:r w:rsidR="00B0196A" w:rsidRPr="008A4D82">
        <w:rPr>
          <w:rFonts w:cs="Arial" w:hint="eastAsia"/>
          <w:sz w:val="24"/>
          <w:szCs w:val="24"/>
          <w:lang w:eastAsia="zh-CN"/>
        </w:rPr>
        <w:t>：</w:t>
      </w:r>
    </w:p>
    <w:p w:rsidR="00B0196A" w:rsidRPr="007D62E8" w:rsidRDefault="00B0196A" w:rsidP="00845B58">
      <w:pPr>
        <w:widowControl w:val="0"/>
        <w:tabs>
          <w:tab w:val="left" w:pos="6237"/>
        </w:tabs>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4</w:t>
      </w:r>
      <w:r w:rsidRPr="007D62E8">
        <w:rPr>
          <w:rFonts w:cs="Arial" w:hint="eastAsia"/>
          <w:sz w:val="24"/>
          <w:szCs w:val="24"/>
          <w:lang w:eastAsia="zh-CN"/>
        </w:rPr>
        <w:t xml:space="preserve">.1 </w:t>
      </w:r>
      <w:r w:rsidR="00F64AC3">
        <w:rPr>
          <w:rFonts w:cs="Arial" w:hint="eastAsia"/>
          <w:sz w:val="24"/>
          <w:szCs w:val="24"/>
          <w:lang w:eastAsia="zh-CN"/>
        </w:rPr>
        <w:t>《</w:t>
      </w:r>
      <w:r w:rsidR="00F64AC3" w:rsidRPr="00F64AC3">
        <w:rPr>
          <w:rFonts w:cs="Arial" w:hint="eastAsia"/>
          <w:sz w:val="24"/>
          <w:szCs w:val="24"/>
          <w:lang w:eastAsia="zh-CN"/>
        </w:rPr>
        <w:t>选举孙伟挺为第九届董事会非独立董事的议案</w:t>
      </w:r>
      <w:r w:rsidR="00F64AC3">
        <w:rPr>
          <w:rFonts w:cs="Arial" w:hint="eastAsia"/>
          <w:sz w:val="24"/>
          <w:szCs w:val="24"/>
          <w:lang w:eastAsia="zh-CN"/>
        </w:rPr>
        <w:t>》</w:t>
      </w:r>
    </w:p>
    <w:p w:rsidR="00B0196A" w:rsidRPr="007D62E8" w:rsidRDefault="00B0196A" w:rsidP="00B0196A">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C21956">
        <w:rPr>
          <w:rFonts w:hint="eastAsia"/>
          <w:sz w:val="24"/>
          <w:lang w:eastAsia="zh-CN"/>
        </w:rPr>
        <w:t>721,198,109</w:t>
      </w:r>
      <w:r w:rsidRPr="007D62E8">
        <w:rPr>
          <w:rFonts w:cs="Arial"/>
          <w:sz w:val="24"/>
          <w:szCs w:val="24"/>
          <w:lang w:eastAsia="zh-CN"/>
        </w:rPr>
        <w:t>股，占出席会议股东及股东代理人代表有表决权股份总数的</w:t>
      </w:r>
      <w:r w:rsidR="00F221FE">
        <w:rPr>
          <w:rFonts w:cs="Arial" w:hint="eastAsia"/>
          <w:sz w:val="24"/>
          <w:szCs w:val="24"/>
          <w:lang w:eastAsia="zh-CN"/>
        </w:rPr>
        <w:t>9</w:t>
      </w:r>
      <w:r w:rsidR="00F221FE">
        <w:rPr>
          <w:rFonts w:cs="Arial"/>
          <w:sz w:val="24"/>
          <w:szCs w:val="24"/>
          <w:lang w:eastAsia="zh-CN"/>
        </w:rPr>
        <w:t>8.3443</w:t>
      </w:r>
      <w:r w:rsidRPr="007D62E8">
        <w:rPr>
          <w:rFonts w:cs="Arial"/>
          <w:sz w:val="24"/>
          <w:szCs w:val="24"/>
          <w:lang w:eastAsia="zh-CN"/>
        </w:rPr>
        <w:t>%</w:t>
      </w:r>
      <w:r w:rsidRPr="007D62E8">
        <w:rPr>
          <w:rFonts w:cs="Arial"/>
          <w:sz w:val="24"/>
          <w:szCs w:val="24"/>
          <w:lang w:eastAsia="zh-CN"/>
        </w:rPr>
        <w:t>；其中，中小投资者表决情况为，同意</w:t>
      </w:r>
      <w:r w:rsidR="007D28C7">
        <w:rPr>
          <w:rFonts w:hint="eastAsia"/>
          <w:sz w:val="24"/>
          <w:lang w:eastAsia="zh-CN"/>
        </w:rPr>
        <w:t>8,510,347</w:t>
      </w:r>
      <w:r w:rsidRPr="007D62E8">
        <w:rPr>
          <w:rFonts w:cs="Arial"/>
          <w:sz w:val="24"/>
          <w:szCs w:val="24"/>
          <w:lang w:eastAsia="zh-CN"/>
        </w:rPr>
        <w:t>股，占出席会议中小投资者及中小投资者代理人代表有表决权股份总数的</w:t>
      </w:r>
      <w:r w:rsidR="00F221FE">
        <w:rPr>
          <w:rFonts w:cs="Arial" w:hint="eastAsia"/>
          <w:sz w:val="24"/>
          <w:szCs w:val="24"/>
          <w:lang w:eastAsia="zh-CN"/>
        </w:rPr>
        <w:t>4</w:t>
      </w:r>
      <w:r w:rsidR="00F221FE">
        <w:rPr>
          <w:rFonts w:cs="Arial"/>
          <w:sz w:val="24"/>
          <w:szCs w:val="24"/>
          <w:lang w:eastAsia="zh-CN"/>
        </w:rPr>
        <w:t>1.2074</w:t>
      </w:r>
      <w:r w:rsidRPr="007D62E8">
        <w:rPr>
          <w:rFonts w:cs="Arial"/>
          <w:sz w:val="24"/>
          <w:szCs w:val="24"/>
          <w:lang w:eastAsia="zh-CN"/>
        </w:rPr>
        <w:t>%</w:t>
      </w:r>
      <w:r w:rsidRPr="007D62E8">
        <w:rPr>
          <w:rFonts w:cs="Arial"/>
          <w:sz w:val="24"/>
          <w:szCs w:val="24"/>
          <w:lang w:eastAsia="zh-CN"/>
        </w:rPr>
        <w:t>。</w:t>
      </w:r>
    </w:p>
    <w:p w:rsidR="00B0196A" w:rsidRPr="007D62E8" w:rsidRDefault="00B0196A" w:rsidP="00B0196A">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sidR="00F64AC3" w:rsidRPr="00F64AC3">
        <w:rPr>
          <w:rFonts w:cs="Arial" w:hint="eastAsia"/>
          <w:sz w:val="24"/>
          <w:szCs w:val="24"/>
          <w:lang w:eastAsia="zh-CN"/>
        </w:rPr>
        <w:t>孙伟挺</w:t>
      </w:r>
      <w:r w:rsidRPr="007D62E8">
        <w:rPr>
          <w:rFonts w:cs="Arial"/>
          <w:sz w:val="24"/>
          <w:szCs w:val="24"/>
          <w:lang w:eastAsia="zh-CN"/>
        </w:rPr>
        <w:t>当选为公司</w:t>
      </w:r>
      <w:r w:rsidRPr="007D62E8">
        <w:rPr>
          <w:rFonts w:cs="Arial" w:hint="eastAsia"/>
          <w:sz w:val="24"/>
          <w:szCs w:val="24"/>
          <w:lang w:eastAsia="zh-CN"/>
        </w:rPr>
        <w:t>第</w:t>
      </w:r>
      <w:r w:rsidR="00F64AC3">
        <w:rPr>
          <w:rFonts w:cs="Arial" w:hint="eastAsia"/>
          <w:sz w:val="24"/>
          <w:szCs w:val="24"/>
          <w:lang w:eastAsia="zh-CN"/>
        </w:rPr>
        <w:t>九</w:t>
      </w:r>
      <w:r w:rsidRPr="007D62E8">
        <w:rPr>
          <w:rFonts w:cs="Arial" w:hint="eastAsia"/>
          <w:sz w:val="24"/>
          <w:szCs w:val="24"/>
          <w:lang w:eastAsia="zh-CN"/>
        </w:rPr>
        <w:t>届董事会非独立董事</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4</w:t>
      </w:r>
      <w:r w:rsidRPr="007D62E8">
        <w:rPr>
          <w:rFonts w:cs="Arial" w:hint="eastAsia"/>
          <w:sz w:val="24"/>
          <w:szCs w:val="24"/>
          <w:lang w:eastAsia="zh-CN"/>
        </w:rPr>
        <w:t>.</w:t>
      </w:r>
      <w:r>
        <w:rPr>
          <w:rFonts w:cs="Arial"/>
          <w:sz w:val="24"/>
          <w:szCs w:val="24"/>
          <w:lang w:eastAsia="zh-CN"/>
        </w:rPr>
        <w:t>2</w:t>
      </w:r>
      <w:r w:rsidRPr="007D62E8">
        <w:rPr>
          <w:rFonts w:cs="Arial" w:hint="eastAsia"/>
          <w:sz w:val="24"/>
          <w:szCs w:val="24"/>
          <w:lang w:eastAsia="zh-CN"/>
        </w:rPr>
        <w:t xml:space="preserve"> </w:t>
      </w:r>
      <w:r>
        <w:rPr>
          <w:rFonts w:cs="Arial" w:hint="eastAsia"/>
          <w:sz w:val="24"/>
          <w:szCs w:val="24"/>
          <w:lang w:eastAsia="zh-CN"/>
        </w:rPr>
        <w:t>《</w:t>
      </w:r>
      <w:r w:rsidRPr="00F64AC3">
        <w:rPr>
          <w:rFonts w:cs="Arial" w:hint="eastAsia"/>
          <w:sz w:val="24"/>
          <w:szCs w:val="24"/>
          <w:lang w:eastAsia="zh-CN"/>
        </w:rPr>
        <w:t>选举</w:t>
      </w:r>
      <w:r>
        <w:rPr>
          <w:rFonts w:cs="Arial" w:hint="eastAsia"/>
          <w:sz w:val="24"/>
          <w:szCs w:val="24"/>
          <w:lang w:eastAsia="zh-CN"/>
        </w:rPr>
        <w:t>陈玲芬</w:t>
      </w:r>
      <w:r w:rsidRPr="00F64AC3">
        <w:rPr>
          <w:rFonts w:cs="Arial" w:hint="eastAsia"/>
          <w:sz w:val="24"/>
          <w:szCs w:val="24"/>
          <w:lang w:eastAsia="zh-CN"/>
        </w:rPr>
        <w:t>为第九届董事会非独立董事的议案</w:t>
      </w:r>
      <w:r>
        <w:rPr>
          <w:rFonts w:cs="Arial" w:hint="eastAsia"/>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0147E6">
        <w:rPr>
          <w:rFonts w:hint="eastAsia"/>
          <w:sz w:val="24"/>
          <w:lang w:eastAsia="zh-CN"/>
        </w:rPr>
        <w:t>:721,174,105</w:t>
      </w:r>
      <w:r w:rsidRPr="007D62E8">
        <w:rPr>
          <w:rFonts w:cs="Arial"/>
          <w:sz w:val="24"/>
          <w:szCs w:val="24"/>
          <w:lang w:eastAsia="zh-CN"/>
        </w:rPr>
        <w:t>股，占出席会议股东及股东代理人代表有表决权股份总数的</w:t>
      </w:r>
      <w:r w:rsidR="00F221FE">
        <w:rPr>
          <w:rFonts w:cs="Arial" w:hint="eastAsia"/>
          <w:sz w:val="24"/>
          <w:szCs w:val="24"/>
          <w:lang w:eastAsia="zh-CN"/>
        </w:rPr>
        <w:t>9</w:t>
      </w:r>
      <w:r w:rsidR="00F221FE">
        <w:rPr>
          <w:rFonts w:cs="Arial"/>
          <w:sz w:val="24"/>
          <w:szCs w:val="24"/>
          <w:lang w:eastAsia="zh-CN"/>
        </w:rPr>
        <w:t>8.3410</w:t>
      </w:r>
      <w:r w:rsidRPr="007D62E8">
        <w:rPr>
          <w:rFonts w:cs="Arial"/>
          <w:sz w:val="24"/>
          <w:szCs w:val="24"/>
          <w:lang w:eastAsia="zh-CN"/>
        </w:rPr>
        <w:t>%</w:t>
      </w:r>
      <w:r w:rsidRPr="007D62E8">
        <w:rPr>
          <w:rFonts w:cs="Arial"/>
          <w:sz w:val="24"/>
          <w:szCs w:val="24"/>
          <w:lang w:eastAsia="zh-CN"/>
        </w:rPr>
        <w:t>；其中，中小投资者表决情况为，同意</w:t>
      </w:r>
      <w:r w:rsidR="007D28C7">
        <w:rPr>
          <w:rFonts w:hint="eastAsia"/>
          <w:sz w:val="24"/>
          <w:lang w:eastAsia="zh-CN"/>
        </w:rPr>
        <w:t>8,486,343</w:t>
      </w:r>
      <w:r w:rsidRPr="007D62E8">
        <w:rPr>
          <w:rFonts w:cs="Arial"/>
          <w:sz w:val="24"/>
          <w:szCs w:val="24"/>
          <w:lang w:eastAsia="zh-CN"/>
        </w:rPr>
        <w:t>股，占出席会议中小投资者及中小投资者代理人代表有表决权股份总数的</w:t>
      </w:r>
      <w:r w:rsidR="00F221FE">
        <w:rPr>
          <w:rFonts w:cs="Arial" w:hint="eastAsia"/>
          <w:sz w:val="24"/>
          <w:szCs w:val="24"/>
          <w:lang w:eastAsia="zh-CN"/>
        </w:rPr>
        <w:t>4</w:t>
      </w:r>
      <w:r w:rsidR="00F221FE">
        <w:rPr>
          <w:rFonts w:cs="Arial"/>
          <w:sz w:val="24"/>
          <w:szCs w:val="24"/>
          <w:lang w:eastAsia="zh-CN"/>
        </w:rPr>
        <w:t>1.0911</w:t>
      </w:r>
      <w:r w:rsidRPr="007D62E8">
        <w:rPr>
          <w:rFonts w:cs="Arial"/>
          <w:sz w:val="24"/>
          <w:szCs w:val="24"/>
          <w:lang w:eastAsia="zh-CN"/>
        </w:rPr>
        <w:t>%</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陈玲芬</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届董事会非独立董事</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4</w:t>
      </w:r>
      <w:r w:rsidRPr="007D62E8">
        <w:rPr>
          <w:rFonts w:cs="Arial" w:hint="eastAsia"/>
          <w:sz w:val="24"/>
          <w:szCs w:val="24"/>
          <w:lang w:eastAsia="zh-CN"/>
        </w:rPr>
        <w:t>.</w:t>
      </w:r>
      <w:r>
        <w:rPr>
          <w:rFonts w:cs="Arial"/>
          <w:sz w:val="24"/>
          <w:szCs w:val="24"/>
          <w:lang w:eastAsia="zh-CN"/>
        </w:rPr>
        <w:t>3</w:t>
      </w:r>
      <w:r w:rsidRPr="007D62E8">
        <w:rPr>
          <w:rFonts w:cs="Arial" w:hint="eastAsia"/>
          <w:sz w:val="24"/>
          <w:szCs w:val="24"/>
          <w:lang w:eastAsia="zh-CN"/>
        </w:rPr>
        <w:t xml:space="preserve"> </w:t>
      </w:r>
      <w:r>
        <w:rPr>
          <w:rFonts w:cs="Arial" w:hint="eastAsia"/>
          <w:sz w:val="24"/>
          <w:szCs w:val="24"/>
          <w:lang w:eastAsia="zh-CN"/>
        </w:rPr>
        <w:t>《</w:t>
      </w:r>
      <w:r w:rsidRPr="00F64AC3">
        <w:rPr>
          <w:rFonts w:cs="Arial" w:hint="eastAsia"/>
          <w:sz w:val="24"/>
          <w:szCs w:val="24"/>
          <w:lang w:eastAsia="zh-CN"/>
        </w:rPr>
        <w:t>选举</w:t>
      </w:r>
      <w:r>
        <w:rPr>
          <w:rFonts w:cs="Arial" w:hint="eastAsia"/>
          <w:sz w:val="24"/>
          <w:szCs w:val="24"/>
          <w:lang w:eastAsia="zh-CN"/>
        </w:rPr>
        <w:t>陈翰</w:t>
      </w:r>
      <w:r w:rsidRPr="00F64AC3">
        <w:rPr>
          <w:rFonts w:cs="Arial" w:hint="eastAsia"/>
          <w:sz w:val="24"/>
          <w:szCs w:val="24"/>
          <w:lang w:eastAsia="zh-CN"/>
        </w:rPr>
        <w:t>为第九届董事会非独立董事的议案</w:t>
      </w:r>
      <w:r>
        <w:rPr>
          <w:rFonts w:cs="Arial" w:hint="eastAsia"/>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0147E6">
        <w:rPr>
          <w:rFonts w:hint="eastAsia"/>
          <w:sz w:val="24"/>
          <w:lang w:eastAsia="zh-CN"/>
        </w:rPr>
        <w:t>721,072,283</w:t>
      </w:r>
      <w:r w:rsidRPr="007D62E8">
        <w:rPr>
          <w:rFonts w:cs="Arial"/>
          <w:sz w:val="24"/>
          <w:szCs w:val="24"/>
          <w:lang w:eastAsia="zh-CN"/>
        </w:rPr>
        <w:t>股，占出席会议股东及股东代理人代表有表决权股份总数的</w:t>
      </w:r>
      <w:r w:rsidR="00F221FE">
        <w:rPr>
          <w:rFonts w:cs="Arial" w:hint="eastAsia"/>
          <w:sz w:val="24"/>
          <w:szCs w:val="24"/>
          <w:lang w:eastAsia="zh-CN"/>
        </w:rPr>
        <w:t>9</w:t>
      </w:r>
      <w:r w:rsidR="00F221FE">
        <w:rPr>
          <w:rFonts w:cs="Arial"/>
          <w:sz w:val="24"/>
          <w:szCs w:val="24"/>
          <w:lang w:eastAsia="zh-CN"/>
        </w:rPr>
        <w:t>8.3271</w:t>
      </w:r>
      <w:r w:rsidRPr="007D62E8">
        <w:rPr>
          <w:rFonts w:cs="Arial"/>
          <w:sz w:val="24"/>
          <w:szCs w:val="24"/>
          <w:lang w:eastAsia="zh-CN"/>
        </w:rPr>
        <w:t>%</w:t>
      </w:r>
      <w:r w:rsidRPr="007D62E8">
        <w:rPr>
          <w:rFonts w:cs="Arial"/>
          <w:sz w:val="24"/>
          <w:szCs w:val="24"/>
          <w:lang w:eastAsia="zh-CN"/>
        </w:rPr>
        <w:t>；其中，中小投资者表决情况为，同意</w:t>
      </w:r>
      <w:r w:rsidR="007D28C7">
        <w:rPr>
          <w:rFonts w:hint="eastAsia"/>
          <w:sz w:val="24"/>
          <w:lang w:eastAsia="zh-CN"/>
        </w:rPr>
        <w:t>8,384,521</w:t>
      </w:r>
      <w:r w:rsidRPr="007D62E8">
        <w:rPr>
          <w:rFonts w:cs="Arial"/>
          <w:sz w:val="24"/>
          <w:szCs w:val="24"/>
          <w:lang w:eastAsia="zh-CN"/>
        </w:rPr>
        <w:t>股，占出席</w:t>
      </w:r>
      <w:r w:rsidRPr="007D62E8">
        <w:rPr>
          <w:rFonts w:cs="Arial"/>
          <w:sz w:val="24"/>
          <w:szCs w:val="24"/>
          <w:lang w:eastAsia="zh-CN"/>
        </w:rPr>
        <w:lastRenderedPageBreak/>
        <w:t>会议中小投资者及中小投资者代理人代表有表决权股份总数的</w:t>
      </w:r>
      <w:r w:rsidR="00F221FE">
        <w:rPr>
          <w:rFonts w:cs="Arial" w:hint="eastAsia"/>
          <w:sz w:val="24"/>
          <w:szCs w:val="24"/>
          <w:lang w:eastAsia="zh-CN"/>
        </w:rPr>
        <w:t>4</w:t>
      </w:r>
      <w:r w:rsidR="00F221FE">
        <w:rPr>
          <w:rFonts w:cs="Arial"/>
          <w:sz w:val="24"/>
          <w:szCs w:val="24"/>
          <w:lang w:eastAsia="zh-CN"/>
        </w:rPr>
        <w:t>0.5981</w:t>
      </w:r>
      <w:r w:rsidRPr="007D62E8">
        <w:rPr>
          <w:rFonts w:cs="Arial"/>
          <w:sz w:val="24"/>
          <w:szCs w:val="24"/>
          <w:lang w:eastAsia="zh-CN"/>
        </w:rPr>
        <w:t>%</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陈翰</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届董事会非独立董事</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4</w:t>
      </w:r>
      <w:r w:rsidRPr="007D62E8">
        <w:rPr>
          <w:rFonts w:cs="Arial" w:hint="eastAsia"/>
          <w:sz w:val="24"/>
          <w:szCs w:val="24"/>
          <w:lang w:eastAsia="zh-CN"/>
        </w:rPr>
        <w:t>.</w:t>
      </w:r>
      <w:r>
        <w:rPr>
          <w:rFonts w:cs="Arial"/>
          <w:sz w:val="24"/>
          <w:szCs w:val="24"/>
          <w:lang w:eastAsia="zh-CN"/>
        </w:rPr>
        <w:t>4</w:t>
      </w:r>
      <w:r w:rsidRPr="007D62E8">
        <w:rPr>
          <w:rFonts w:cs="Arial" w:hint="eastAsia"/>
          <w:sz w:val="24"/>
          <w:szCs w:val="24"/>
          <w:lang w:eastAsia="zh-CN"/>
        </w:rPr>
        <w:t xml:space="preserve"> </w:t>
      </w:r>
      <w:r>
        <w:rPr>
          <w:rFonts w:cs="Arial" w:hint="eastAsia"/>
          <w:sz w:val="24"/>
          <w:szCs w:val="24"/>
          <w:lang w:eastAsia="zh-CN"/>
        </w:rPr>
        <w:t>《</w:t>
      </w:r>
      <w:r w:rsidRPr="00F64AC3">
        <w:rPr>
          <w:rFonts w:cs="Arial" w:hint="eastAsia"/>
          <w:sz w:val="24"/>
          <w:szCs w:val="24"/>
          <w:lang w:eastAsia="zh-CN"/>
        </w:rPr>
        <w:t>选举</w:t>
      </w:r>
      <w:r>
        <w:rPr>
          <w:rFonts w:cs="Arial" w:hint="eastAsia"/>
          <w:sz w:val="24"/>
          <w:szCs w:val="24"/>
          <w:lang w:eastAsia="zh-CN"/>
        </w:rPr>
        <w:t>程桂松</w:t>
      </w:r>
      <w:r w:rsidRPr="00F64AC3">
        <w:rPr>
          <w:rFonts w:cs="Arial" w:hint="eastAsia"/>
          <w:sz w:val="24"/>
          <w:szCs w:val="24"/>
          <w:lang w:eastAsia="zh-CN"/>
        </w:rPr>
        <w:t>为第九届董事会非独立董事的议案</w:t>
      </w:r>
      <w:r>
        <w:rPr>
          <w:rFonts w:cs="Arial" w:hint="eastAsia"/>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5779CC">
        <w:rPr>
          <w:rFonts w:hint="eastAsia"/>
          <w:sz w:val="24"/>
          <w:lang w:eastAsia="zh-CN"/>
        </w:rPr>
        <w:t>721,085,283</w:t>
      </w:r>
      <w:r w:rsidRPr="007D62E8">
        <w:rPr>
          <w:rFonts w:cs="Arial"/>
          <w:sz w:val="24"/>
          <w:szCs w:val="24"/>
          <w:lang w:eastAsia="zh-CN"/>
        </w:rPr>
        <w:t>股，占出席会议股东及股东代理人代表有表决权股份总数的</w:t>
      </w:r>
      <w:r w:rsidR="00F221FE">
        <w:rPr>
          <w:rFonts w:cs="Arial" w:hint="eastAsia"/>
          <w:sz w:val="24"/>
          <w:szCs w:val="24"/>
          <w:lang w:eastAsia="zh-CN"/>
        </w:rPr>
        <w:t>9</w:t>
      </w:r>
      <w:r w:rsidR="00F221FE">
        <w:rPr>
          <w:rFonts w:cs="Arial"/>
          <w:sz w:val="24"/>
          <w:szCs w:val="24"/>
          <w:lang w:eastAsia="zh-CN"/>
        </w:rPr>
        <w:t>8.3289</w:t>
      </w:r>
      <w:r w:rsidRPr="007D62E8">
        <w:rPr>
          <w:rFonts w:cs="Arial"/>
          <w:sz w:val="24"/>
          <w:szCs w:val="24"/>
          <w:lang w:eastAsia="zh-CN"/>
        </w:rPr>
        <w:t>%</w:t>
      </w:r>
      <w:r w:rsidRPr="007D62E8">
        <w:rPr>
          <w:rFonts w:cs="Arial"/>
          <w:sz w:val="24"/>
          <w:szCs w:val="24"/>
          <w:lang w:eastAsia="zh-CN"/>
        </w:rPr>
        <w:t>；其中，中小投资者表决情况为，同意</w:t>
      </w:r>
      <w:r w:rsidR="007D28C7">
        <w:rPr>
          <w:rFonts w:hint="eastAsia"/>
          <w:sz w:val="24"/>
          <w:lang w:eastAsia="zh-CN"/>
        </w:rPr>
        <w:t>8,397,521</w:t>
      </w:r>
      <w:r w:rsidRPr="007D62E8">
        <w:rPr>
          <w:rFonts w:cs="Arial"/>
          <w:sz w:val="24"/>
          <w:szCs w:val="24"/>
          <w:lang w:eastAsia="zh-CN"/>
        </w:rPr>
        <w:t>股，占出席会议中小投资者及中小投资者代理人代表有表决权股份总数的</w:t>
      </w:r>
      <w:r w:rsidR="00F221FE">
        <w:rPr>
          <w:rFonts w:cs="Arial" w:hint="eastAsia"/>
          <w:sz w:val="24"/>
          <w:szCs w:val="24"/>
          <w:lang w:eastAsia="zh-CN"/>
        </w:rPr>
        <w:t>4</w:t>
      </w:r>
      <w:r w:rsidR="00F221FE">
        <w:rPr>
          <w:rFonts w:cs="Arial"/>
          <w:sz w:val="24"/>
          <w:szCs w:val="24"/>
          <w:lang w:eastAsia="zh-CN"/>
        </w:rPr>
        <w:t>0.6611</w:t>
      </w:r>
      <w:r w:rsidRPr="007D62E8">
        <w:rPr>
          <w:rFonts w:cs="Arial"/>
          <w:sz w:val="24"/>
          <w:szCs w:val="24"/>
          <w:lang w:eastAsia="zh-CN"/>
        </w:rPr>
        <w:t>%</w:t>
      </w:r>
      <w:r w:rsidRPr="007D62E8">
        <w:rPr>
          <w:rFonts w:cs="Arial"/>
          <w:sz w:val="24"/>
          <w:szCs w:val="24"/>
          <w:lang w:eastAsia="zh-CN"/>
        </w:rPr>
        <w:t>。</w:t>
      </w:r>
    </w:p>
    <w:p w:rsidR="00F64AC3"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程桂松</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届董事会非独立董事</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4</w:t>
      </w:r>
      <w:r w:rsidRPr="007D62E8">
        <w:rPr>
          <w:rFonts w:cs="Arial" w:hint="eastAsia"/>
          <w:sz w:val="24"/>
          <w:szCs w:val="24"/>
          <w:lang w:eastAsia="zh-CN"/>
        </w:rPr>
        <w:t>.</w:t>
      </w:r>
      <w:r>
        <w:rPr>
          <w:rFonts w:cs="Arial"/>
          <w:sz w:val="24"/>
          <w:szCs w:val="24"/>
          <w:lang w:eastAsia="zh-CN"/>
        </w:rPr>
        <w:t>5</w:t>
      </w:r>
      <w:r w:rsidRPr="007D62E8">
        <w:rPr>
          <w:rFonts w:cs="Arial" w:hint="eastAsia"/>
          <w:sz w:val="24"/>
          <w:szCs w:val="24"/>
          <w:lang w:eastAsia="zh-CN"/>
        </w:rPr>
        <w:t xml:space="preserve"> </w:t>
      </w:r>
      <w:r>
        <w:rPr>
          <w:rFonts w:cs="Arial" w:hint="eastAsia"/>
          <w:sz w:val="24"/>
          <w:szCs w:val="24"/>
          <w:lang w:eastAsia="zh-CN"/>
        </w:rPr>
        <w:t>《</w:t>
      </w:r>
      <w:r w:rsidRPr="00F64AC3">
        <w:rPr>
          <w:rFonts w:cs="Arial" w:hint="eastAsia"/>
          <w:sz w:val="24"/>
          <w:szCs w:val="24"/>
          <w:lang w:eastAsia="zh-CN"/>
        </w:rPr>
        <w:t>选举</w:t>
      </w:r>
      <w:r>
        <w:rPr>
          <w:rFonts w:cs="Arial" w:hint="eastAsia"/>
          <w:sz w:val="24"/>
          <w:szCs w:val="24"/>
          <w:lang w:eastAsia="zh-CN"/>
        </w:rPr>
        <w:t>张正</w:t>
      </w:r>
      <w:r w:rsidRPr="00F64AC3">
        <w:rPr>
          <w:rFonts w:cs="Arial" w:hint="eastAsia"/>
          <w:sz w:val="24"/>
          <w:szCs w:val="24"/>
          <w:lang w:eastAsia="zh-CN"/>
        </w:rPr>
        <w:t>为第九届董事会非独立董事的议案</w:t>
      </w:r>
      <w:r>
        <w:rPr>
          <w:rFonts w:cs="Arial" w:hint="eastAsia"/>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5779CC">
        <w:rPr>
          <w:rFonts w:hint="eastAsia"/>
          <w:sz w:val="24"/>
          <w:lang w:eastAsia="zh-CN"/>
        </w:rPr>
        <w:t>721,087,883</w:t>
      </w:r>
      <w:r w:rsidRPr="007D62E8">
        <w:rPr>
          <w:rFonts w:cs="Arial"/>
          <w:sz w:val="24"/>
          <w:szCs w:val="24"/>
          <w:lang w:eastAsia="zh-CN"/>
        </w:rPr>
        <w:t>股，占出席会议股东及股东代理人代表有表决权股份总数的</w:t>
      </w:r>
      <w:r w:rsidR="00CD1866">
        <w:rPr>
          <w:rFonts w:cs="Arial" w:hint="eastAsia"/>
          <w:sz w:val="24"/>
          <w:szCs w:val="24"/>
          <w:lang w:eastAsia="zh-CN"/>
        </w:rPr>
        <w:t>9</w:t>
      </w:r>
      <w:r w:rsidR="00CD1866">
        <w:rPr>
          <w:rFonts w:cs="Arial"/>
          <w:sz w:val="24"/>
          <w:szCs w:val="24"/>
          <w:lang w:eastAsia="zh-CN"/>
        </w:rPr>
        <w:t>8.3292</w:t>
      </w:r>
      <w:r w:rsidRPr="007D62E8">
        <w:rPr>
          <w:rFonts w:cs="Arial"/>
          <w:sz w:val="24"/>
          <w:szCs w:val="24"/>
          <w:lang w:eastAsia="zh-CN"/>
        </w:rPr>
        <w:t>%</w:t>
      </w:r>
      <w:r w:rsidRPr="007D62E8">
        <w:rPr>
          <w:rFonts w:cs="Arial"/>
          <w:sz w:val="24"/>
          <w:szCs w:val="24"/>
          <w:lang w:eastAsia="zh-CN"/>
        </w:rPr>
        <w:t>；其中，中小投资者表决情况为，同意</w:t>
      </w:r>
      <w:r w:rsidR="007D28C7">
        <w:rPr>
          <w:rFonts w:hint="eastAsia"/>
          <w:sz w:val="24"/>
          <w:lang w:eastAsia="zh-CN"/>
        </w:rPr>
        <w:t>8,400,121</w:t>
      </w:r>
      <w:r w:rsidRPr="007D62E8">
        <w:rPr>
          <w:rFonts w:cs="Arial"/>
          <w:sz w:val="24"/>
          <w:szCs w:val="24"/>
          <w:lang w:eastAsia="zh-CN"/>
        </w:rPr>
        <w:t>股，占出席会议中小投资者及中小投资者代理人代表有表决权股份总数的</w:t>
      </w:r>
      <w:r w:rsidR="007F3122">
        <w:rPr>
          <w:rFonts w:cs="Arial" w:hint="eastAsia"/>
          <w:sz w:val="24"/>
          <w:szCs w:val="24"/>
          <w:lang w:eastAsia="zh-CN"/>
        </w:rPr>
        <w:t>4</w:t>
      </w:r>
      <w:r w:rsidR="007F3122">
        <w:rPr>
          <w:rFonts w:cs="Arial"/>
          <w:sz w:val="24"/>
          <w:szCs w:val="24"/>
          <w:lang w:eastAsia="zh-CN"/>
        </w:rPr>
        <w:t>0.6737</w:t>
      </w:r>
      <w:r w:rsidRPr="007D62E8">
        <w:rPr>
          <w:rFonts w:cs="Arial"/>
          <w:sz w:val="24"/>
          <w:szCs w:val="24"/>
          <w:lang w:eastAsia="zh-CN"/>
        </w:rPr>
        <w:t>%</w:t>
      </w:r>
      <w:r w:rsidRPr="007D62E8">
        <w:rPr>
          <w:rFonts w:cs="Arial"/>
          <w:sz w:val="24"/>
          <w:szCs w:val="24"/>
          <w:lang w:eastAsia="zh-CN"/>
        </w:rPr>
        <w:t>。</w:t>
      </w:r>
    </w:p>
    <w:p w:rsidR="00F64AC3"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张正</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届董事会非独立董事</w:t>
      </w:r>
      <w:r w:rsidRPr="007D62E8">
        <w:rPr>
          <w:rFonts w:cs="Arial"/>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4</w:t>
      </w:r>
      <w:r w:rsidRPr="007D62E8">
        <w:rPr>
          <w:rFonts w:cs="Arial" w:hint="eastAsia"/>
          <w:sz w:val="24"/>
          <w:szCs w:val="24"/>
          <w:lang w:eastAsia="zh-CN"/>
        </w:rPr>
        <w:t>.</w:t>
      </w:r>
      <w:r>
        <w:rPr>
          <w:rFonts w:cs="Arial"/>
          <w:sz w:val="24"/>
          <w:szCs w:val="24"/>
          <w:lang w:eastAsia="zh-CN"/>
        </w:rPr>
        <w:t>6</w:t>
      </w:r>
      <w:r w:rsidRPr="007D62E8">
        <w:rPr>
          <w:rFonts w:cs="Arial" w:hint="eastAsia"/>
          <w:sz w:val="24"/>
          <w:szCs w:val="24"/>
          <w:lang w:eastAsia="zh-CN"/>
        </w:rPr>
        <w:t xml:space="preserve"> </w:t>
      </w:r>
      <w:r>
        <w:rPr>
          <w:rFonts w:cs="Arial" w:hint="eastAsia"/>
          <w:sz w:val="24"/>
          <w:szCs w:val="24"/>
          <w:lang w:eastAsia="zh-CN"/>
        </w:rPr>
        <w:t>《</w:t>
      </w:r>
      <w:r w:rsidRPr="00F64AC3">
        <w:rPr>
          <w:rFonts w:cs="Arial" w:hint="eastAsia"/>
          <w:sz w:val="24"/>
          <w:szCs w:val="24"/>
          <w:lang w:eastAsia="zh-CN"/>
        </w:rPr>
        <w:t>选举</w:t>
      </w:r>
      <w:r>
        <w:rPr>
          <w:rFonts w:cs="Arial" w:hint="eastAsia"/>
          <w:sz w:val="24"/>
          <w:szCs w:val="24"/>
          <w:lang w:eastAsia="zh-CN"/>
        </w:rPr>
        <w:t>王国友</w:t>
      </w:r>
      <w:r w:rsidRPr="00F64AC3">
        <w:rPr>
          <w:rFonts w:cs="Arial" w:hint="eastAsia"/>
          <w:sz w:val="24"/>
          <w:szCs w:val="24"/>
          <w:lang w:eastAsia="zh-CN"/>
        </w:rPr>
        <w:t>为第九届董事会非独立董事的议案</w:t>
      </w:r>
      <w:r>
        <w:rPr>
          <w:rFonts w:cs="Arial" w:hint="eastAsia"/>
          <w:sz w:val="24"/>
          <w:szCs w:val="24"/>
          <w:lang w:eastAsia="zh-CN"/>
        </w:rPr>
        <w:t>》</w:t>
      </w:r>
    </w:p>
    <w:p w:rsidR="00F64AC3" w:rsidRPr="007D62E8"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5779CC">
        <w:rPr>
          <w:rFonts w:hint="eastAsia"/>
          <w:sz w:val="24"/>
          <w:lang w:eastAsia="zh-CN"/>
        </w:rPr>
        <w:t>721,066,584</w:t>
      </w:r>
      <w:r w:rsidRPr="007D62E8">
        <w:rPr>
          <w:rFonts w:cs="Arial"/>
          <w:sz w:val="24"/>
          <w:szCs w:val="24"/>
          <w:lang w:eastAsia="zh-CN"/>
        </w:rPr>
        <w:t>股，占出席会议股东及股东代理人代表有表决权股份总数的</w:t>
      </w:r>
      <w:r w:rsidR="007F3122">
        <w:rPr>
          <w:rFonts w:cs="Arial" w:hint="eastAsia"/>
          <w:sz w:val="24"/>
          <w:szCs w:val="24"/>
          <w:lang w:eastAsia="zh-CN"/>
        </w:rPr>
        <w:t>9</w:t>
      </w:r>
      <w:r w:rsidR="007F3122">
        <w:rPr>
          <w:rFonts w:cs="Arial"/>
          <w:sz w:val="24"/>
          <w:szCs w:val="24"/>
          <w:lang w:eastAsia="zh-CN"/>
        </w:rPr>
        <w:t>8.3263</w:t>
      </w:r>
      <w:r w:rsidRPr="007D62E8">
        <w:rPr>
          <w:rFonts w:cs="Arial"/>
          <w:sz w:val="24"/>
          <w:szCs w:val="24"/>
          <w:lang w:eastAsia="zh-CN"/>
        </w:rPr>
        <w:t>%</w:t>
      </w:r>
      <w:r w:rsidRPr="007D62E8">
        <w:rPr>
          <w:rFonts w:cs="Arial"/>
          <w:sz w:val="24"/>
          <w:szCs w:val="24"/>
          <w:lang w:eastAsia="zh-CN"/>
        </w:rPr>
        <w:t>；其中，中小投资者表决情况为，同意</w:t>
      </w:r>
      <w:r w:rsidR="007D28C7">
        <w:rPr>
          <w:rFonts w:hint="eastAsia"/>
          <w:sz w:val="24"/>
          <w:lang w:eastAsia="zh-CN"/>
        </w:rPr>
        <w:t>8,378,822</w:t>
      </w:r>
      <w:r w:rsidRPr="007D62E8">
        <w:rPr>
          <w:rFonts w:cs="Arial"/>
          <w:sz w:val="24"/>
          <w:szCs w:val="24"/>
          <w:lang w:eastAsia="zh-CN"/>
        </w:rPr>
        <w:t>股，占出席会议中小投资者及中小投资者代理人代表有表决权股份总数的</w:t>
      </w:r>
      <w:r w:rsidR="007F3122">
        <w:rPr>
          <w:rFonts w:cs="Arial" w:hint="eastAsia"/>
          <w:sz w:val="24"/>
          <w:szCs w:val="24"/>
          <w:lang w:eastAsia="zh-CN"/>
        </w:rPr>
        <w:t>4</w:t>
      </w:r>
      <w:r w:rsidR="007F3122">
        <w:rPr>
          <w:rFonts w:cs="Arial"/>
          <w:sz w:val="24"/>
          <w:szCs w:val="24"/>
          <w:lang w:eastAsia="zh-CN"/>
        </w:rPr>
        <w:t>0.5705</w:t>
      </w:r>
      <w:r w:rsidRPr="007D62E8">
        <w:rPr>
          <w:rFonts w:cs="Arial"/>
          <w:sz w:val="24"/>
          <w:szCs w:val="24"/>
          <w:lang w:eastAsia="zh-CN"/>
        </w:rPr>
        <w:t>%</w:t>
      </w:r>
      <w:r w:rsidRPr="007D62E8">
        <w:rPr>
          <w:rFonts w:cs="Arial"/>
          <w:sz w:val="24"/>
          <w:szCs w:val="24"/>
          <w:lang w:eastAsia="zh-CN"/>
        </w:rPr>
        <w:t>。</w:t>
      </w:r>
    </w:p>
    <w:p w:rsidR="00F64AC3" w:rsidRDefault="00F64AC3" w:rsidP="00F64AC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王国友</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届董事会非独立董事</w:t>
      </w:r>
      <w:r w:rsidRPr="007D62E8">
        <w:rPr>
          <w:rFonts w:cs="Arial"/>
          <w:sz w:val="24"/>
          <w:szCs w:val="24"/>
          <w:lang w:eastAsia="zh-CN"/>
        </w:rPr>
        <w:t>。</w:t>
      </w:r>
    </w:p>
    <w:p w:rsidR="00775E30" w:rsidRDefault="00775E30" w:rsidP="00775E30">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5</w:t>
      </w:r>
      <w:r>
        <w:rPr>
          <w:rFonts w:cs="Arial" w:hint="eastAsia"/>
          <w:sz w:val="24"/>
          <w:szCs w:val="24"/>
          <w:lang w:eastAsia="zh-CN"/>
        </w:rPr>
        <w:t>.</w:t>
      </w:r>
      <w:r w:rsidRPr="00A8605F">
        <w:rPr>
          <w:rFonts w:hint="eastAsia"/>
          <w:lang w:eastAsia="zh-CN"/>
        </w:rPr>
        <w:t xml:space="preserve"> </w:t>
      </w:r>
      <w:r>
        <w:rPr>
          <w:rFonts w:hint="eastAsia"/>
          <w:sz w:val="23"/>
          <w:szCs w:val="23"/>
          <w:lang w:eastAsia="zh-CN"/>
        </w:rPr>
        <w:t>《</w:t>
      </w:r>
      <w:r w:rsidRPr="00845B58">
        <w:rPr>
          <w:rFonts w:cs="Arial" w:hint="eastAsia"/>
          <w:sz w:val="24"/>
          <w:szCs w:val="24"/>
          <w:lang w:eastAsia="zh-CN"/>
        </w:rPr>
        <w:t>关于公司董事会换届及董事会提名独立董事候选人的议案</w:t>
      </w:r>
      <w:r>
        <w:rPr>
          <w:rFonts w:hint="eastAsia"/>
          <w:sz w:val="23"/>
          <w:szCs w:val="23"/>
          <w:lang w:eastAsia="zh-CN"/>
        </w:rPr>
        <w:t>》，</w:t>
      </w:r>
      <w:r>
        <w:rPr>
          <w:rFonts w:cs="Arial" w:hint="eastAsia"/>
          <w:sz w:val="24"/>
          <w:szCs w:val="24"/>
          <w:lang w:eastAsia="zh-CN"/>
        </w:rPr>
        <w:t>本议案采取累积投票方式逐项表决，具体表决情况及结果如下</w:t>
      </w:r>
      <w:r w:rsidRPr="008A4D82">
        <w:rPr>
          <w:rFonts w:cs="Arial" w:hint="eastAsia"/>
          <w:sz w:val="24"/>
          <w:szCs w:val="24"/>
          <w:lang w:eastAsia="zh-CN"/>
        </w:rPr>
        <w:t>：</w:t>
      </w:r>
    </w:p>
    <w:p w:rsidR="00775E30" w:rsidRPr="007D62E8" w:rsidRDefault="00385B03" w:rsidP="00775E30">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5</w:t>
      </w:r>
      <w:r w:rsidR="00775E30" w:rsidRPr="007D62E8">
        <w:rPr>
          <w:rFonts w:cs="Arial" w:hint="eastAsia"/>
          <w:sz w:val="24"/>
          <w:szCs w:val="24"/>
          <w:lang w:eastAsia="zh-CN"/>
        </w:rPr>
        <w:t>.1</w:t>
      </w:r>
      <w:r w:rsidR="00775E30">
        <w:rPr>
          <w:rFonts w:cs="Arial" w:hint="eastAsia"/>
          <w:sz w:val="24"/>
          <w:szCs w:val="24"/>
          <w:lang w:eastAsia="zh-CN"/>
        </w:rPr>
        <w:t>《</w:t>
      </w:r>
      <w:r w:rsidRPr="00385B03">
        <w:rPr>
          <w:rFonts w:cs="Arial" w:hint="eastAsia"/>
          <w:sz w:val="24"/>
          <w:szCs w:val="24"/>
          <w:lang w:eastAsia="zh-CN"/>
        </w:rPr>
        <w:t>选举刁英峰为第九届董事会独立董事的议案</w:t>
      </w:r>
      <w:r w:rsidR="00775E30">
        <w:rPr>
          <w:rFonts w:cs="Arial" w:hint="eastAsia"/>
          <w:sz w:val="24"/>
          <w:szCs w:val="24"/>
          <w:lang w:eastAsia="zh-CN"/>
        </w:rPr>
        <w:t>》</w:t>
      </w:r>
    </w:p>
    <w:p w:rsidR="00775E30" w:rsidRPr="007D62E8" w:rsidRDefault="00775E30" w:rsidP="00775E30">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7D28C7">
        <w:rPr>
          <w:rFonts w:hint="eastAsia"/>
          <w:sz w:val="24"/>
          <w:lang w:eastAsia="zh-CN"/>
        </w:rPr>
        <w:t>721,173,982</w:t>
      </w:r>
      <w:r w:rsidRPr="007D62E8">
        <w:rPr>
          <w:rFonts w:cs="Arial"/>
          <w:sz w:val="24"/>
          <w:szCs w:val="24"/>
          <w:lang w:eastAsia="zh-CN"/>
        </w:rPr>
        <w:t>股，占出席会议股东及股东代理人代表有表决权股份总数的</w:t>
      </w:r>
      <w:r w:rsidR="00CD1866">
        <w:rPr>
          <w:rFonts w:cs="Arial" w:hint="eastAsia"/>
          <w:sz w:val="24"/>
          <w:szCs w:val="24"/>
          <w:lang w:eastAsia="zh-CN"/>
        </w:rPr>
        <w:t>9</w:t>
      </w:r>
      <w:r w:rsidR="00CD1866">
        <w:rPr>
          <w:rFonts w:cs="Arial"/>
          <w:sz w:val="24"/>
          <w:szCs w:val="24"/>
          <w:lang w:eastAsia="zh-CN"/>
        </w:rPr>
        <w:t>8.3410</w:t>
      </w:r>
      <w:r w:rsidRPr="007D62E8">
        <w:rPr>
          <w:rFonts w:cs="Arial"/>
          <w:sz w:val="24"/>
          <w:szCs w:val="24"/>
          <w:lang w:eastAsia="zh-CN"/>
        </w:rPr>
        <w:t>%</w:t>
      </w:r>
      <w:r w:rsidRPr="007D62E8">
        <w:rPr>
          <w:rFonts w:cs="Arial"/>
          <w:sz w:val="24"/>
          <w:szCs w:val="24"/>
          <w:lang w:eastAsia="zh-CN"/>
        </w:rPr>
        <w:t>；其中，中小投资者表决情况为，同意</w:t>
      </w:r>
      <w:r w:rsidR="00E648FF">
        <w:rPr>
          <w:rFonts w:hint="eastAsia"/>
          <w:sz w:val="24"/>
          <w:lang w:eastAsia="zh-CN"/>
        </w:rPr>
        <w:t>8,486,220</w:t>
      </w:r>
      <w:r w:rsidRPr="007D62E8">
        <w:rPr>
          <w:rFonts w:cs="Arial"/>
          <w:sz w:val="24"/>
          <w:szCs w:val="24"/>
          <w:lang w:eastAsia="zh-CN"/>
        </w:rPr>
        <w:t>股，占出席会议中小投资者及中小投资者代理人代表有表决权股份总数的</w:t>
      </w:r>
      <w:r w:rsidR="00CD1866">
        <w:rPr>
          <w:rFonts w:cs="Arial" w:hint="eastAsia"/>
          <w:sz w:val="24"/>
          <w:szCs w:val="24"/>
          <w:lang w:eastAsia="zh-CN"/>
        </w:rPr>
        <w:t>4</w:t>
      </w:r>
      <w:r w:rsidR="00CD1866">
        <w:rPr>
          <w:rFonts w:cs="Arial"/>
          <w:sz w:val="24"/>
          <w:szCs w:val="24"/>
          <w:lang w:eastAsia="zh-CN"/>
        </w:rPr>
        <w:t>1.0905</w:t>
      </w:r>
      <w:r w:rsidRPr="007D62E8">
        <w:rPr>
          <w:rFonts w:cs="Arial"/>
          <w:sz w:val="24"/>
          <w:szCs w:val="24"/>
          <w:lang w:eastAsia="zh-CN"/>
        </w:rPr>
        <w:t>%</w:t>
      </w:r>
      <w:r w:rsidRPr="007D62E8">
        <w:rPr>
          <w:rFonts w:cs="Arial"/>
          <w:sz w:val="24"/>
          <w:szCs w:val="24"/>
          <w:lang w:eastAsia="zh-CN"/>
        </w:rPr>
        <w:t>。</w:t>
      </w:r>
    </w:p>
    <w:p w:rsidR="00775E30" w:rsidRPr="007D62E8" w:rsidRDefault="00775E30" w:rsidP="00775E30">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sidR="00385B03" w:rsidRPr="00385B03">
        <w:rPr>
          <w:rFonts w:cs="Arial" w:hint="eastAsia"/>
          <w:sz w:val="24"/>
          <w:szCs w:val="24"/>
          <w:lang w:eastAsia="zh-CN"/>
        </w:rPr>
        <w:t>刁英峰</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届董事会独立董事</w:t>
      </w:r>
      <w:r w:rsidRPr="007D62E8">
        <w:rPr>
          <w:rFonts w:cs="Arial"/>
          <w:sz w:val="24"/>
          <w:szCs w:val="24"/>
          <w:lang w:eastAsia="zh-CN"/>
        </w:rPr>
        <w:t>。</w:t>
      </w:r>
    </w:p>
    <w:p w:rsidR="00385B03" w:rsidRPr="007D62E8" w:rsidRDefault="00385B03" w:rsidP="00385B0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lastRenderedPageBreak/>
        <w:t>5</w:t>
      </w:r>
      <w:r w:rsidRPr="007D62E8">
        <w:rPr>
          <w:rFonts w:cs="Arial" w:hint="eastAsia"/>
          <w:sz w:val="24"/>
          <w:szCs w:val="24"/>
          <w:lang w:eastAsia="zh-CN"/>
        </w:rPr>
        <w:t>.</w:t>
      </w:r>
      <w:r>
        <w:rPr>
          <w:rFonts w:cs="Arial"/>
          <w:sz w:val="24"/>
          <w:szCs w:val="24"/>
          <w:lang w:eastAsia="zh-CN"/>
        </w:rPr>
        <w:t>2</w:t>
      </w:r>
      <w:r w:rsidRPr="007D62E8">
        <w:rPr>
          <w:rFonts w:cs="Arial" w:hint="eastAsia"/>
          <w:sz w:val="24"/>
          <w:szCs w:val="24"/>
          <w:lang w:eastAsia="zh-CN"/>
        </w:rPr>
        <w:t xml:space="preserve"> </w:t>
      </w:r>
      <w:r>
        <w:rPr>
          <w:rFonts w:cs="Arial" w:hint="eastAsia"/>
          <w:sz w:val="24"/>
          <w:szCs w:val="24"/>
          <w:lang w:eastAsia="zh-CN"/>
        </w:rPr>
        <w:t>《</w:t>
      </w:r>
      <w:r w:rsidRPr="00385B03">
        <w:rPr>
          <w:rFonts w:cs="Arial" w:hint="eastAsia"/>
          <w:sz w:val="24"/>
          <w:szCs w:val="24"/>
          <w:lang w:eastAsia="zh-CN"/>
        </w:rPr>
        <w:t>选举</w:t>
      </w:r>
      <w:r>
        <w:rPr>
          <w:rFonts w:cs="Arial" w:hint="eastAsia"/>
          <w:sz w:val="24"/>
          <w:szCs w:val="24"/>
          <w:lang w:eastAsia="zh-CN"/>
        </w:rPr>
        <w:t>宋海涛</w:t>
      </w:r>
      <w:r w:rsidRPr="00385B03">
        <w:rPr>
          <w:rFonts w:cs="Arial" w:hint="eastAsia"/>
          <w:sz w:val="24"/>
          <w:szCs w:val="24"/>
          <w:lang w:eastAsia="zh-CN"/>
        </w:rPr>
        <w:t>为第九届董事会独立董事的议案</w:t>
      </w:r>
      <w:r>
        <w:rPr>
          <w:rFonts w:cs="Arial" w:hint="eastAsia"/>
          <w:sz w:val="24"/>
          <w:szCs w:val="24"/>
          <w:lang w:eastAsia="zh-CN"/>
        </w:rPr>
        <w:t>》</w:t>
      </w:r>
    </w:p>
    <w:p w:rsidR="00385B03" w:rsidRPr="007D62E8" w:rsidRDefault="00385B03" w:rsidP="00385B0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7D28C7">
        <w:rPr>
          <w:rFonts w:hint="eastAsia"/>
          <w:sz w:val="24"/>
          <w:lang w:eastAsia="zh-CN"/>
        </w:rPr>
        <w:t>721,089,998</w:t>
      </w:r>
      <w:r w:rsidRPr="007D62E8">
        <w:rPr>
          <w:rFonts w:cs="Arial"/>
          <w:sz w:val="24"/>
          <w:szCs w:val="24"/>
          <w:lang w:eastAsia="zh-CN"/>
        </w:rPr>
        <w:t>股，占出席会议股东及股东代理人代表有表决权股份总数的</w:t>
      </w:r>
      <w:r w:rsidR="00CD1866">
        <w:rPr>
          <w:rFonts w:cs="Arial" w:hint="eastAsia"/>
          <w:sz w:val="24"/>
          <w:szCs w:val="24"/>
          <w:lang w:eastAsia="zh-CN"/>
        </w:rPr>
        <w:t>9</w:t>
      </w:r>
      <w:r w:rsidR="00CD1866">
        <w:rPr>
          <w:rFonts w:cs="Arial"/>
          <w:sz w:val="24"/>
          <w:szCs w:val="24"/>
          <w:lang w:eastAsia="zh-CN"/>
        </w:rPr>
        <w:t>8.3295</w:t>
      </w:r>
      <w:r w:rsidRPr="007D62E8">
        <w:rPr>
          <w:rFonts w:cs="Arial"/>
          <w:sz w:val="24"/>
          <w:szCs w:val="24"/>
          <w:lang w:eastAsia="zh-CN"/>
        </w:rPr>
        <w:t>%</w:t>
      </w:r>
      <w:r w:rsidRPr="007D62E8">
        <w:rPr>
          <w:rFonts w:cs="Arial"/>
          <w:sz w:val="24"/>
          <w:szCs w:val="24"/>
          <w:lang w:eastAsia="zh-CN"/>
        </w:rPr>
        <w:t>；其中，中小投资者表决情况为，同意</w:t>
      </w:r>
      <w:r w:rsidR="00E648FF">
        <w:rPr>
          <w:rFonts w:hint="eastAsia"/>
          <w:sz w:val="24"/>
          <w:lang w:eastAsia="zh-CN"/>
        </w:rPr>
        <w:t>8,402,236</w:t>
      </w:r>
      <w:r w:rsidRPr="007D62E8">
        <w:rPr>
          <w:rFonts w:cs="Arial"/>
          <w:sz w:val="24"/>
          <w:szCs w:val="24"/>
          <w:lang w:eastAsia="zh-CN"/>
        </w:rPr>
        <w:t>股，占出席会议中小投资者及中小投资者代理人代表有表决权股份总数的</w:t>
      </w:r>
      <w:r w:rsidR="00CD1866">
        <w:rPr>
          <w:rFonts w:cs="Arial" w:hint="eastAsia"/>
          <w:sz w:val="24"/>
          <w:szCs w:val="24"/>
          <w:lang w:eastAsia="zh-CN"/>
        </w:rPr>
        <w:t>4</w:t>
      </w:r>
      <w:r w:rsidR="00CD1866">
        <w:rPr>
          <w:rFonts w:cs="Arial"/>
          <w:sz w:val="24"/>
          <w:szCs w:val="24"/>
          <w:lang w:eastAsia="zh-CN"/>
        </w:rPr>
        <w:t>0.6839</w:t>
      </w:r>
      <w:r w:rsidRPr="007D62E8">
        <w:rPr>
          <w:rFonts w:cs="Arial"/>
          <w:sz w:val="24"/>
          <w:szCs w:val="24"/>
          <w:lang w:eastAsia="zh-CN"/>
        </w:rPr>
        <w:t>%</w:t>
      </w:r>
      <w:r w:rsidRPr="007D62E8">
        <w:rPr>
          <w:rFonts w:cs="Arial"/>
          <w:sz w:val="24"/>
          <w:szCs w:val="24"/>
          <w:lang w:eastAsia="zh-CN"/>
        </w:rPr>
        <w:t>。</w:t>
      </w:r>
    </w:p>
    <w:p w:rsidR="00385B03" w:rsidRPr="007D62E8" w:rsidRDefault="00385B03" w:rsidP="00385B0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宋海涛</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届董事会独立董事</w:t>
      </w:r>
      <w:r w:rsidRPr="007D62E8">
        <w:rPr>
          <w:rFonts w:cs="Arial"/>
          <w:sz w:val="24"/>
          <w:szCs w:val="24"/>
          <w:lang w:eastAsia="zh-CN"/>
        </w:rPr>
        <w:t>。</w:t>
      </w:r>
    </w:p>
    <w:p w:rsidR="00385B03" w:rsidRPr="007D62E8" w:rsidRDefault="00385B03" w:rsidP="00385B03">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5</w:t>
      </w:r>
      <w:r w:rsidRPr="007D62E8">
        <w:rPr>
          <w:rFonts w:cs="Arial" w:hint="eastAsia"/>
          <w:sz w:val="24"/>
          <w:szCs w:val="24"/>
          <w:lang w:eastAsia="zh-CN"/>
        </w:rPr>
        <w:t>.</w:t>
      </w:r>
      <w:r>
        <w:rPr>
          <w:rFonts w:cs="Arial"/>
          <w:sz w:val="24"/>
          <w:szCs w:val="24"/>
          <w:lang w:eastAsia="zh-CN"/>
        </w:rPr>
        <w:t>3</w:t>
      </w:r>
      <w:r w:rsidRPr="007D62E8">
        <w:rPr>
          <w:rFonts w:cs="Arial" w:hint="eastAsia"/>
          <w:sz w:val="24"/>
          <w:szCs w:val="24"/>
          <w:lang w:eastAsia="zh-CN"/>
        </w:rPr>
        <w:t xml:space="preserve"> </w:t>
      </w:r>
      <w:r>
        <w:rPr>
          <w:rFonts w:cs="Arial" w:hint="eastAsia"/>
          <w:sz w:val="24"/>
          <w:szCs w:val="24"/>
          <w:lang w:eastAsia="zh-CN"/>
        </w:rPr>
        <w:t>《</w:t>
      </w:r>
      <w:r w:rsidRPr="00385B03">
        <w:rPr>
          <w:rFonts w:cs="Arial" w:hint="eastAsia"/>
          <w:sz w:val="24"/>
          <w:szCs w:val="24"/>
          <w:lang w:eastAsia="zh-CN"/>
        </w:rPr>
        <w:t>选举</w:t>
      </w:r>
      <w:r>
        <w:rPr>
          <w:rFonts w:cs="Arial" w:hint="eastAsia"/>
          <w:sz w:val="24"/>
          <w:szCs w:val="24"/>
          <w:lang w:eastAsia="zh-CN"/>
        </w:rPr>
        <w:t>黄亚英</w:t>
      </w:r>
      <w:r w:rsidRPr="00385B03">
        <w:rPr>
          <w:rFonts w:cs="Arial" w:hint="eastAsia"/>
          <w:sz w:val="24"/>
          <w:szCs w:val="24"/>
          <w:lang w:eastAsia="zh-CN"/>
        </w:rPr>
        <w:t>为第九届董事会独立董事的议案</w:t>
      </w:r>
      <w:r>
        <w:rPr>
          <w:rFonts w:cs="Arial" w:hint="eastAsia"/>
          <w:sz w:val="24"/>
          <w:szCs w:val="24"/>
          <w:lang w:eastAsia="zh-CN"/>
        </w:rPr>
        <w:t>》</w:t>
      </w:r>
    </w:p>
    <w:p w:rsidR="00385B03" w:rsidRPr="007D62E8" w:rsidRDefault="00385B03" w:rsidP="00385B0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7D28C7">
        <w:rPr>
          <w:rFonts w:hint="eastAsia"/>
          <w:sz w:val="24"/>
          <w:lang w:eastAsia="zh-CN"/>
        </w:rPr>
        <w:t>721,082,815</w:t>
      </w:r>
      <w:r w:rsidRPr="007D62E8">
        <w:rPr>
          <w:rFonts w:cs="Arial"/>
          <w:sz w:val="24"/>
          <w:szCs w:val="24"/>
          <w:lang w:eastAsia="zh-CN"/>
        </w:rPr>
        <w:t>股，占出席会议股东及股东代理人代表有表决权股份总数的</w:t>
      </w:r>
      <w:r w:rsidR="003E3508">
        <w:rPr>
          <w:rFonts w:cs="Arial" w:hint="eastAsia"/>
          <w:sz w:val="24"/>
          <w:szCs w:val="24"/>
          <w:lang w:eastAsia="zh-CN"/>
        </w:rPr>
        <w:t>9</w:t>
      </w:r>
      <w:r w:rsidR="003E3508">
        <w:rPr>
          <w:rFonts w:cs="Arial"/>
          <w:sz w:val="24"/>
          <w:szCs w:val="24"/>
          <w:lang w:eastAsia="zh-CN"/>
        </w:rPr>
        <w:t>8.3285</w:t>
      </w:r>
      <w:r w:rsidRPr="007D62E8">
        <w:rPr>
          <w:rFonts w:cs="Arial"/>
          <w:sz w:val="24"/>
          <w:szCs w:val="24"/>
          <w:lang w:eastAsia="zh-CN"/>
        </w:rPr>
        <w:t>%</w:t>
      </w:r>
      <w:r w:rsidRPr="007D62E8">
        <w:rPr>
          <w:rFonts w:cs="Arial"/>
          <w:sz w:val="24"/>
          <w:szCs w:val="24"/>
          <w:lang w:eastAsia="zh-CN"/>
        </w:rPr>
        <w:t>；其中，中小投资者表决情况为，同意</w:t>
      </w:r>
      <w:r w:rsidR="00E648FF">
        <w:rPr>
          <w:rFonts w:hint="eastAsia"/>
          <w:sz w:val="24"/>
          <w:lang w:eastAsia="zh-CN"/>
        </w:rPr>
        <w:t>8,395,053</w:t>
      </w:r>
      <w:r w:rsidRPr="007D62E8">
        <w:rPr>
          <w:rFonts w:cs="Arial"/>
          <w:sz w:val="24"/>
          <w:szCs w:val="24"/>
          <w:lang w:eastAsia="zh-CN"/>
        </w:rPr>
        <w:t>股，占出席会议中小投资者及中小投资者代理人代表有表决权股份总数的</w:t>
      </w:r>
      <w:r w:rsidR="003E3508">
        <w:rPr>
          <w:rFonts w:cs="Arial" w:hint="eastAsia"/>
          <w:sz w:val="24"/>
          <w:szCs w:val="24"/>
          <w:lang w:eastAsia="zh-CN"/>
        </w:rPr>
        <w:t>4</w:t>
      </w:r>
      <w:r w:rsidR="003E3508">
        <w:rPr>
          <w:rFonts w:cs="Arial"/>
          <w:sz w:val="24"/>
          <w:szCs w:val="24"/>
          <w:lang w:eastAsia="zh-CN"/>
        </w:rPr>
        <w:t>0.6491</w:t>
      </w:r>
      <w:r w:rsidRPr="007D62E8">
        <w:rPr>
          <w:rFonts w:cs="Arial"/>
          <w:sz w:val="24"/>
          <w:szCs w:val="24"/>
          <w:lang w:eastAsia="zh-CN"/>
        </w:rPr>
        <w:t>%</w:t>
      </w:r>
      <w:r w:rsidRPr="007D62E8">
        <w:rPr>
          <w:rFonts w:cs="Arial"/>
          <w:sz w:val="24"/>
          <w:szCs w:val="24"/>
          <w:lang w:eastAsia="zh-CN"/>
        </w:rPr>
        <w:t>。</w:t>
      </w:r>
    </w:p>
    <w:p w:rsidR="00385B03" w:rsidRPr="007D62E8" w:rsidRDefault="00385B03" w:rsidP="00385B03">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黄亚英</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届董事会独立董事</w:t>
      </w:r>
      <w:r w:rsidRPr="007D62E8">
        <w:rPr>
          <w:rFonts w:cs="Arial"/>
          <w:sz w:val="24"/>
          <w:szCs w:val="24"/>
          <w:lang w:eastAsia="zh-CN"/>
        </w:rPr>
        <w:t>。</w:t>
      </w:r>
    </w:p>
    <w:p w:rsidR="00D71FA5" w:rsidRDefault="00D71FA5" w:rsidP="00D71FA5">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6</w:t>
      </w:r>
      <w:r>
        <w:rPr>
          <w:rFonts w:cs="Arial" w:hint="eastAsia"/>
          <w:sz w:val="24"/>
          <w:szCs w:val="24"/>
          <w:lang w:eastAsia="zh-CN"/>
        </w:rPr>
        <w:t>.</w:t>
      </w:r>
      <w:r w:rsidRPr="00A8605F">
        <w:rPr>
          <w:rFonts w:hint="eastAsia"/>
          <w:lang w:eastAsia="zh-CN"/>
        </w:rPr>
        <w:t xml:space="preserve"> </w:t>
      </w:r>
      <w:r>
        <w:rPr>
          <w:rFonts w:hint="eastAsia"/>
          <w:sz w:val="23"/>
          <w:szCs w:val="23"/>
          <w:lang w:eastAsia="zh-CN"/>
        </w:rPr>
        <w:t>《</w:t>
      </w:r>
      <w:r w:rsidRPr="00845B58">
        <w:rPr>
          <w:rFonts w:cs="Arial" w:hint="eastAsia"/>
          <w:sz w:val="24"/>
          <w:szCs w:val="24"/>
          <w:lang w:eastAsia="zh-CN"/>
        </w:rPr>
        <w:t>关于公司监事会换届及监事会提名非职工代表监事候选人的议案</w:t>
      </w:r>
      <w:r>
        <w:rPr>
          <w:rFonts w:hint="eastAsia"/>
          <w:sz w:val="23"/>
          <w:szCs w:val="23"/>
          <w:lang w:eastAsia="zh-CN"/>
        </w:rPr>
        <w:t>》，</w:t>
      </w:r>
      <w:r>
        <w:rPr>
          <w:rFonts w:cs="Arial" w:hint="eastAsia"/>
          <w:sz w:val="24"/>
          <w:szCs w:val="24"/>
          <w:lang w:eastAsia="zh-CN"/>
        </w:rPr>
        <w:t>本议案采取累积投票方式逐项表决，具体表决情况及结果如下</w:t>
      </w:r>
      <w:r w:rsidRPr="008A4D82">
        <w:rPr>
          <w:rFonts w:cs="Arial" w:hint="eastAsia"/>
          <w:sz w:val="24"/>
          <w:szCs w:val="24"/>
          <w:lang w:eastAsia="zh-CN"/>
        </w:rPr>
        <w:t>：</w:t>
      </w:r>
    </w:p>
    <w:p w:rsidR="00D71FA5" w:rsidRPr="007D62E8" w:rsidRDefault="00D71FA5" w:rsidP="00D71FA5">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6</w:t>
      </w:r>
      <w:r w:rsidRPr="007D62E8">
        <w:rPr>
          <w:rFonts w:cs="Arial" w:hint="eastAsia"/>
          <w:sz w:val="24"/>
          <w:szCs w:val="24"/>
          <w:lang w:eastAsia="zh-CN"/>
        </w:rPr>
        <w:t>.1</w:t>
      </w:r>
      <w:r>
        <w:rPr>
          <w:rFonts w:cs="Arial" w:hint="eastAsia"/>
          <w:sz w:val="24"/>
          <w:szCs w:val="24"/>
          <w:lang w:eastAsia="zh-CN"/>
        </w:rPr>
        <w:t>《</w:t>
      </w:r>
      <w:r w:rsidRPr="00D71FA5">
        <w:rPr>
          <w:rFonts w:cs="Arial" w:hint="eastAsia"/>
          <w:sz w:val="24"/>
          <w:szCs w:val="24"/>
          <w:lang w:eastAsia="zh-CN"/>
        </w:rPr>
        <w:t>选举张际松为第九届监事会非职工代表监事的议案</w:t>
      </w:r>
      <w:r>
        <w:rPr>
          <w:rFonts w:cs="Arial" w:hint="eastAsia"/>
          <w:sz w:val="24"/>
          <w:szCs w:val="24"/>
          <w:lang w:eastAsia="zh-CN"/>
        </w:rPr>
        <w:t>》</w:t>
      </w:r>
    </w:p>
    <w:p w:rsidR="00D71FA5" w:rsidRPr="007D62E8" w:rsidRDefault="00D71FA5" w:rsidP="00D71FA5">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E648FF">
        <w:rPr>
          <w:rFonts w:hint="eastAsia"/>
          <w:sz w:val="24"/>
          <w:lang w:eastAsia="zh-CN"/>
        </w:rPr>
        <w:t>721,085,582</w:t>
      </w:r>
      <w:r w:rsidRPr="007D62E8">
        <w:rPr>
          <w:rFonts w:cs="Arial"/>
          <w:sz w:val="24"/>
          <w:szCs w:val="24"/>
          <w:lang w:eastAsia="zh-CN"/>
        </w:rPr>
        <w:t>股，占出席会议股东及股东代理人代表有表决权股份总数的</w:t>
      </w:r>
      <w:r w:rsidR="003E3508">
        <w:rPr>
          <w:rFonts w:cs="Arial" w:hint="eastAsia"/>
          <w:sz w:val="24"/>
          <w:szCs w:val="24"/>
          <w:lang w:eastAsia="zh-CN"/>
        </w:rPr>
        <w:t>9</w:t>
      </w:r>
      <w:r w:rsidR="003E3508">
        <w:rPr>
          <w:rFonts w:cs="Arial"/>
          <w:sz w:val="24"/>
          <w:szCs w:val="24"/>
          <w:lang w:eastAsia="zh-CN"/>
        </w:rPr>
        <w:t>8.3289</w:t>
      </w:r>
      <w:r w:rsidRPr="007D62E8">
        <w:rPr>
          <w:rFonts w:cs="Arial"/>
          <w:sz w:val="24"/>
          <w:szCs w:val="24"/>
          <w:lang w:eastAsia="zh-CN"/>
        </w:rPr>
        <w:t>%</w:t>
      </w:r>
      <w:r w:rsidRPr="007D62E8">
        <w:rPr>
          <w:rFonts w:cs="Arial"/>
          <w:sz w:val="24"/>
          <w:szCs w:val="24"/>
          <w:lang w:eastAsia="zh-CN"/>
        </w:rPr>
        <w:t>；其中，中小投资者表决情况为，同意</w:t>
      </w:r>
      <w:r w:rsidR="00E648FF">
        <w:rPr>
          <w:rFonts w:hint="eastAsia"/>
          <w:sz w:val="24"/>
          <w:lang w:eastAsia="zh-CN"/>
        </w:rPr>
        <w:t>8,397,820</w:t>
      </w:r>
      <w:r w:rsidRPr="007D62E8">
        <w:rPr>
          <w:rFonts w:cs="Arial"/>
          <w:sz w:val="24"/>
          <w:szCs w:val="24"/>
          <w:lang w:eastAsia="zh-CN"/>
        </w:rPr>
        <w:t>股，占出席会议中小投资者及中小投资者代理人代表有表决权股份总数的</w:t>
      </w:r>
      <w:r w:rsidR="003E3508">
        <w:rPr>
          <w:rFonts w:cs="Arial" w:hint="eastAsia"/>
          <w:sz w:val="24"/>
          <w:szCs w:val="24"/>
          <w:lang w:eastAsia="zh-CN"/>
        </w:rPr>
        <w:t>4</w:t>
      </w:r>
      <w:r w:rsidR="003E3508">
        <w:rPr>
          <w:rFonts w:cs="Arial"/>
          <w:sz w:val="24"/>
          <w:szCs w:val="24"/>
          <w:lang w:eastAsia="zh-CN"/>
        </w:rPr>
        <w:t>0.6625</w:t>
      </w:r>
      <w:r w:rsidRPr="007D62E8">
        <w:rPr>
          <w:rFonts w:cs="Arial"/>
          <w:sz w:val="24"/>
          <w:szCs w:val="24"/>
          <w:lang w:eastAsia="zh-CN"/>
        </w:rPr>
        <w:t>%</w:t>
      </w:r>
      <w:r w:rsidRPr="007D62E8">
        <w:rPr>
          <w:rFonts w:cs="Arial"/>
          <w:sz w:val="24"/>
          <w:szCs w:val="24"/>
          <w:lang w:eastAsia="zh-CN"/>
        </w:rPr>
        <w:t>。</w:t>
      </w:r>
    </w:p>
    <w:p w:rsidR="00D71FA5" w:rsidRPr="007D62E8" w:rsidRDefault="00D71FA5" w:rsidP="00D71FA5">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sidRPr="00D71FA5">
        <w:rPr>
          <w:rFonts w:cs="Arial" w:hint="eastAsia"/>
          <w:sz w:val="24"/>
          <w:szCs w:val="24"/>
          <w:lang w:eastAsia="zh-CN"/>
        </w:rPr>
        <w:t>张际松</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w:t>
      </w:r>
      <w:r>
        <w:rPr>
          <w:rFonts w:cs="Arial" w:hint="eastAsia"/>
          <w:sz w:val="24"/>
          <w:szCs w:val="24"/>
          <w:lang w:eastAsia="zh-CN"/>
        </w:rPr>
        <w:t>监</w:t>
      </w:r>
      <w:r w:rsidRPr="007D62E8">
        <w:rPr>
          <w:rFonts w:cs="Arial" w:hint="eastAsia"/>
          <w:sz w:val="24"/>
          <w:szCs w:val="24"/>
          <w:lang w:eastAsia="zh-CN"/>
        </w:rPr>
        <w:t>事会</w:t>
      </w:r>
      <w:r w:rsidRPr="00D71FA5">
        <w:rPr>
          <w:rFonts w:cs="Arial" w:hint="eastAsia"/>
          <w:sz w:val="24"/>
          <w:szCs w:val="24"/>
          <w:lang w:eastAsia="zh-CN"/>
        </w:rPr>
        <w:t>非职工代表监事</w:t>
      </w:r>
      <w:r w:rsidRPr="007D62E8">
        <w:rPr>
          <w:rFonts w:cs="Arial"/>
          <w:sz w:val="24"/>
          <w:szCs w:val="24"/>
          <w:lang w:eastAsia="zh-CN"/>
        </w:rPr>
        <w:t>。</w:t>
      </w:r>
    </w:p>
    <w:p w:rsidR="00D71FA5" w:rsidRPr="007D62E8" w:rsidRDefault="00D71FA5" w:rsidP="00D71FA5">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sz w:val="24"/>
          <w:szCs w:val="24"/>
          <w:lang w:eastAsia="zh-CN"/>
        </w:rPr>
        <w:t>6</w:t>
      </w:r>
      <w:r w:rsidRPr="007D62E8">
        <w:rPr>
          <w:rFonts w:cs="Arial" w:hint="eastAsia"/>
          <w:sz w:val="24"/>
          <w:szCs w:val="24"/>
          <w:lang w:eastAsia="zh-CN"/>
        </w:rPr>
        <w:t>.</w:t>
      </w:r>
      <w:r>
        <w:rPr>
          <w:rFonts w:cs="Arial"/>
          <w:sz w:val="24"/>
          <w:szCs w:val="24"/>
          <w:lang w:eastAsia="zh-CN"/>
        </w:rPr>
        <w:t>2</w:t>
      </w:r>
      <w:r>
        <w:rPr>
          <w:rFonts w:cs="Arial" w:hint="eastAsia"/>
          <w:sz w:val="24"/>
          <w:szCs w:val="24"/>
          <w:lang w:eastAsia="zh-CN"/>
        </w:rPr>
        <w:t>《</w:t>
      </w:r>
      <w:r w:rsidRPr="00D71FA5">
        <w:rPr>
          <w:rFonts w:cs="Arial" w:hint="eastAsia"/>
          <w:sz w:val="24"/>
          <w:szCs w:val="24"/>
          <w:lang w:eastAsia="zh-CN"/>
        </w:rPr>
        <w:t>选举</w:t>
      </w:r>
      <w:r>
        <w:rPr>
          <w:rFonts w:cs="Arial" w:hint="eastAsia"/>
          <w:sz w:val="24"/>
          <w:szCs w:val="24"/>
          <w:lang w:eastAsia="zh-CN"/>
        </w:rPr>
        <w:t>宣刚江</w:t>
      </w:r>
      <w:r w:rsidRPr="00D71FA5">
        <w:rPr>
          <w:rFonts w:cs="Arial" w:hint="eastAsia"/>
          <w:sz w:val="24"/>
          <w:szCs w:val="24"/>
          <w:lang w:eastAsia="zh-CN"/>
        </w:rPr>
        <w:t>为第九届监事会非职工代表监事的议案</w:t>
      </w:r>
      <w:r>
        <w:rPr>
          <w:rFonts w:cs="Arial" w:hint="eastAsia"/>
          <w:sz w:val="24"/>
          <w:szCs w:val="24"/>
          <w:lang w:eastAsia="zh-CN"/>
        </w:rPr>
        <w:t>》</w:t>
      </w:r>
    </w:p>
    <w:p w:rsidR="00D71FA5" w:rsidRPr="007D62E8" w:rsidRDefault="00D71FA5" w:rsidP="00D71FA5">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表决结果：同意</w:t>
      </w:r>
      <w:r w:rsidR="00E648FF">
        <w:rPr>
          <w:rFonts w:hint="eastAsia"/>
          <w:sz w:val="24"/>
          <w:lang w:eastAsia="zh-CN"/>
        </w:rPr>
        <w:t>721,082,579</w:t>
      </w:r>
      <w:r w:rsidRPr="007D62E8">
        <w:rPr>
          <w:rFonts w:cs="Arial"/>
          <w:sz w:val="24"/>
          <w:szCs w:val="24"/>
          <w:lang w:eastAsia="zh-CN"/>
        </w:rPr>
        <w:t>股，占出席会议股东及股东代理人代表有表决权股份总数的</w:t>
      </w:r>
      <w:r w:rsidR="003E3508">
        <w:rPr>
          <w:rFonts w:cs="Arial" w:hint="eastAsia"/>
          <w:sz w:val="24"/>
          <w:szCs w:val="24"/>
          <w:lang w:eastAsia="zh-CN"/>
        </w:rPr>
        <w:t>9</w:t>
      </w:r>
      <w:r w:rsidR="003E3508">
        <w:rPr>
          <w:rFonts w:cs="Arial"/>
          <w:sz w:val="24"/>
          <w:szCs w:val="24"/>
          <w:lang w:eastAsia="zh-CN"/>
        </w:rPr>
        <w:t>8.3285</w:t>
      </w:r>
      <w:r w:rsidRPr="007D62E8">
        <w:rPr>
          <w:rFonts w:cs="Arial"/>
          <w:sz w:val="24"/>
          <w:szCs w:val="24"/>
          <w:lang w:eastAsia="zh-CN"/>
        </w:rPr>
        <w:t>%</w:t>
      </w:r>
      <w:r w:rsidRPr="007D62E8">
        <w:rPr>
          <w:rFonts w:cs="Arial"/>
          <w:sz w:val="24"/>
          <w:szCs w:val="24"/>
          <w:lang w:eastAsia="zh-CN"/>
        </w:rPr>
        <w:t>；其中，中小投资者表决情况为，同意</w:t>
      </w:r>
      <w:r w:rsidR="00E648FF">
        <w:rPr>
          <w:rFonts w:hint="eastAsia"/>
          <w:sz w:val="24"/>
          <w:lang w:eastAsia="zh-CN"/>
        </w:rPr>
        <w:t>8,394,817</w:t>
      </w:r>
      <w:r w:rsidRPr="007D62E8">
        <w:rPr>
          <w:rFonts w:cs="Arial"/>
          <w:sz w:val="24"/>
          <w:szCs w:val="24"/>
          <w:lang w:eastAsia="zh-CN"/>
        </w:rPr>
        <w:t>股，占出席会议中小投资者及中小投资者代理人代表有表决权股份总数的</w:t>
      </w:r>
      <w:r w:rsidR="003E3508">
        <w:rPr>
          <w:rFonts w:cs="Arial" w:hint="eastAsia"/>
          <w:sz w:val="24"/>
          <w:szCs w:val="24"/>
          <w:lang w:eastAsia="zh-CN"/>
        </w:rPr>
        <w:t>4</w:t>
      </w:r>
      <w:r w:rsidR="003E3508">
        <w:rPr>
          <w:rFonts w:cs="Arial"/>
          <w:sz w:val="24"/>
          <w:szCs w:val="24"/>
          <w:lang w:eastAsia="zh-CN"/>
        </w:rPr>
        <w:t>0.6480</w:t>
      </w:r>
      <w:r w:rsidRPr="007D62E8">
        <w:rPr>
          <w:rFonts w:cs="Arial"/>
          <w:sz w:val="24"/>
          <w:szCs w:val="24"/>
          <w:lang w:eastAsia="zh-CN"/>
        </w:rPr>
        <w:t>%</w:t>
      </w:r>
      <w:r w:rsidRPr="007D62E8">
        <w:rPr>
          <w:rFonts w:cs="Arial"/>
          <w:sz w:val="24"/>
          <w:szCs w:val="24"/>
          <w:lang w:eastAsia="zh-CN"/>
        </w:rPr>
        <w:t>。</w:t>
      </w:r>
    </w:p>
    <w:p w:rsidR="00D71FA5" w:rsidRPr="007D62E8" w:rsidRDefault="00D71FA5" w:rsidP="00D71FA5">
      <w:pPr>
        <w:widowControl w:val="0"/>
        <w:autoSpaceDE w:val="0"/>
        <w:autoSpaceDN w:val="0"/>
        <w:adjustRightInd w:val="0"/>
        <w:spacing w:after="360" w:line="320" w:lineRule="exact"/>
        <w:ind w:firstLineChars="200" w:firstLine="480"/>
        <w:jc w:val="both"/>
        <w:rPr>
          <w:rFonts w:cs="Arial"/>
          <w:sz w:val="24"/>
          <w:szCs w:val="24"/>
          <w:lang w:eastAsia="zh-CN"/>
        </w:rPr>
      </w:pPr>
      <w:r w:rsidRPr="007D62E8">
        <w:rPr>
          <w:rFonts w:cs="Arial"/>
          <w:sz w:val="24"/>
          <w:szCs w:val="24"/>
          <w:lang w:eastAsia="zh-CN"/>
        </w:rPr>
        <w:t>根据表决结果，</w:t>
      </w:r>
      <w:r>
        <w:rPr>
          <w:rFonts w:cs="Arial" w:hint="eastAsia"/>
          <w:sz w:val="24"/>
          <w:szCs w:val="24"/>
          <w:lang w:eastAsia="zh-CN"/>
        </w:rPr>
        <w:t>宣刚江</w:t>
      </w:r>
      <w:r w:rsidRPr="007D62E8">
        <w:rPr>
          <w:rFonts w:cs="Arial"/>
          <w:sz w:val="24"/>
          <w:szCs w:val="24"/>
          <w:lang w:eastAsia="zh-CN"/>
        </w:rPr>
        <w:t>当选为公司</w:t>
      </w:r>
      <w:r w:rsidRPr="007D62E8">
        <w:rPr>
          <w:rFonts w:cs="Arial" w:hint="eastAsia"/>
          <w:sz w:val="24"/>
          <w:szCs w:val="24"/>
          <w:lang w:eastAsia="zh-CN"/>
        </w:rPr>
        <w:t>第</w:t>
      </w:r>
      <w:r>
        <w:rPr>
          <w:rFonts w:cs="Arial" w:hint="eastAsia"/>
          <w:sz w:val="24"/>
          <w:szCs w:val="24"/>
          <w:lang w:eastAsia="zh-CN"/>
        </w:rPr>
        <w:t>九</w:t>
      </w:r>
      <w:r w:rsidRPr="007D62E8">
        <w:rPr>
          <w:rFonts w:cs="Arial" w:hint="eastAsia"/>
          <w:sz w:val="24"/>
          <w:szCs w:val="24"/>
          <w:lang w:eastAsia="zh-CN"/>
        </w:rPr>
        <w:t>届</w:t>
      </w:r>
      <w:r>
        <w:rPr>
          <w:rFonts w:cs="Arial" w:hint="eastAsia"/>
          <w:sz w:val="24"/>
          <w:szCs w:val="24"/>
          <w:lang w:eastAsia="zh-CN"/>
        </w:rPr>
        <w:t>监</w:t>
      </w:r>
      <w:r w:rsidRPr="007D62E8">
        <w:rPr>
          <w:rFonts w:cs="Arial" w:hint="eastAsia"/>
          <w:sz w:val="24"/>
          <w:szCs w:val="24"/>
          <w:lang w:eastAsia="zh-CN"/>
        </w:rPr>
        <w:t>事会</w:t>
      </w:r>
      <w:r w:rsidRPr="00D71FA5">
        <w:rPr>
          <w:rFonts w:cs="Arial" w:hint="eastAsia"/>
          <w:sz w:val="24"/>
          <w:szCs w:val="24"/>
          <w:lang w:eastAsia="zh-CN"/>
        </w:rPr>
        <w:t>非职工代表监事</w:t>
      </w:r>
      <w:r w:rsidRPr="007D62E8">
        <w:rPr>
          <w:rFonts w:cs="Arial"/>
          <w:sz w:val="24"/>
          <w:szCs w:val="24"/>
          <w:lang w:eastAsia="zh-CN"/>
        </w:rPr>
        <w:t>。</w:t>
      </w:r>
    </w:p>
    <w:p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相关数据合计数与各分项数值之和不等于</w:t>
      </w:r>
      <w:r>
        <w:rPr>
          <w:rFonts w:cs="Arial"/>
          <w:sz w:val="24"/>
          <w:szCs w:val="24"/>
          <w:lang w:eastAsia="zh-CN"/>
        </w:rPr>
        <w:t>100%</w:t>
      </w:r>
      <w:r>
        <w:rPr>
          <w:rFonts w:cs="Arial" w:hint="eastAsia"/>
          <w:sz w:val="24"/>
          <w:szCs w:val="24"/>
          <w:lang w:eastAsia="zh-CN"/>
        </w:rPr>
        <w:t>系由四舍五入造成。</w:t>
      </w:r>
    </w:p>
    <w:p w:rsidR="00A4648B" w:rsidRDefault="00A4648B">
      <w:pPr>
        <w:widowControl w:val="0"/>
        <w:autoSpaceDE w:val="0"/>
        <w:autoSpaceDN w:val="0"/>
        <w:adjustRightInd w:val="0"/>
        <w:spacing w:after="360" w:line="320" w:lineRule="exact"/>
        <w:ind w:firstLineChars="200" w:firstLine="480"/>
        <w:jc w:val="both"/>
        <w:rPr>
          <w:rFonts w:cs="Arial"/>
          <w:sz w:val="23"/>
          <w:szCs w:val="23"/>
          <w:lang w:eastAsia="zh-CN"/>
        </w:rPr>
      </w:pPr>
      <w:r>
        <w:rPr>
          <w:rFonts w:cs="Arial" w:hint="eastAsia"/>
          <w:sz w:val="24"/>
          <w:szCs w:val="24"/>
          <w:lang w:eastAsia="zh-CN"/>
        </w:rPr>
        <w:t>本所律师认为，公司本次股东大会表决程序及表决结果符合相关法律、行政法</w:t>
      </w:r>
      <w:r>
        <w:rPr>
          <w:rFonts w:cs="Arial" w:hint="eastAsia"/>
          <w:sz w:val="24"/>
          <w:szCs w:val="24"/>
          <w:lang w:eastAsia="zh-CN"/>
        </w:rPr>
        <w:lastRenderedPageBreak/>
        <w:t>规、《股东大会规则》和《公司章程》的规定，表决结果合法、有效。</w:t>
      </w:r>
    </w:p>
    <w:p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四</w:t>
      </w:r>
      <w:r>
        <w:rPr>
          <w:rFonts w:ascii="Times New Roman" w:hAnsi="Times New Roman"/>
          <w:b/>
          <w:bCs/>
          <w:color w:val="auto"/>
          <w:kern w:val="2"/>
          <w:sz w:val="24"/>
          <w:szCs w:val="24"/>
          <w:lang w:eastAsia="zh-CN"/>
        </w:rPr>
        <w:t>、结论意见</w:t>
      </w:r>
    </w:p>
    <w:p w:rsidR="00A4648B" w:rsidRDefault="00A4648B">
      <w:pPr>
        <w:widowControl w:val="0"/>
        <w:autoSpaceDE w:val="0"/>
        <w:autoSpaceDN w:val="0"/>
        <w:adjustRightInd w:val="0"/>
        <w:spacing w:after="360" w:line="320" w:lineRule="exact"/>
        <w:ind w:firstLineChars="200" w:firstLine="480"/>
        <w:jc w:val="both"/>
        <w:rPr>
          <w:rFonts w:cs="Arial" w:hint="eastAsia"/>
          <w:sz w:val="24"/>
          <w:szCs w:val="24"/>
          <w:lang w:eastAsia="zh-CN"/>
        </w:rPr>
      </w:pPr>
      <w:r>
        <w:rPr>
          <w:rFonts w:cs="Arial" w:hint="eastAsia"/>
          <w:sz w:val="24"/>
          <w:szCs w:val="24"/>
          <w:lang w:eastAsia="zh-CN"/>
        </w:rPr>
        <w:t>综上，本所律师认为，公司本次股东大会的召集和召开程序符合《公司法》《证券法》等相关法律、行政法规、《股东大会规则》和《公司章程》的规定；出席本次股东大会的人员和召集人的资格合法有效；本次股东大会的表决程序和表决结果合法有效。</w:t>
      </w:r>
    </w:p>
    <w:p w:rsidR="00D90EF4" w:rsidRDefault="00A4648B">
      <w:pPr>
        <w:widowControl w:val="0"/>
        <w:autoSpaceDE w:val="0"/>
        <w:autoSpaceDN w:val="0"/>
        <w:adjustRightInd w:val="0"/>
        <w:spacing w:after="360" w:line="320" w:lineRule="exact"/>
        <w:ind w:firstLineChars="200" w:firstLine="480"/>
        <w:rPr>
          <w:rFonts w:cs="Arial"/>
          <w:kern w:val="13"/>
          <w:sz w:val="24"/>
          <w:lang w:eastAsia="zh-CN"/>
        </w:rPr>
        <w:sectPr w:rsidR="00D90EF4" w:rsidSect="00261B5D">
          <w:footerReference w:type="even" r:id="rId9"/>
          <w:footerReference w:type="default" r:id="rId10"/>
          <w:headerReference w:type="first" r:id="rId11"/>
          <w:pgSz w:w="12240" w:h="15840"/>
          <w:pgMar w:top="1440" w:right="1800" w:bottom="1440" w:left="1800" w:header="709" w:footer="709" w:gutter="0"/>
          <w:cols w:space="720"/>
          <w:titlePg/>
          <w:docGrid w:linePitch="272"/>
        </w:sectPr>
      </w:pPr>
      <w:r>
        <w:rPr>
          <w:rFonts w:cs="Arial" w:hint="eastAsia"/>
          <w:kern w:val="13"/>
          <w:sz w:val="24"/>
          <w:lang w:eastAsia="zh-CN"/>
        </w:rPr>
        <w:t>（以下无正文，为签字盖章页）</w:t>
      </w:r>
    </w:p>
    <w:p w:rsidR="00A4648B" w:rsidRDefault="00A4648B" w:rsidP="00D90EF4">
      <w:pPr>
        <w:widowControl w:val="0"/>
        <w:autoSpaceDE w:val="0"/>
        <w:autoSpaceDN w:val="0"/>
        <w:adjustRightInd w:val="0"/>
        <w:spacing w:after="360" w:line="320" w:lineRule="exact"/>
        <w:rPr>
          <w:rFonts w:cs="Arial"/>
          <w:color w:val="auto"/>
          <w:lang w:eastAsia="zh-CN"/>
        </w:rPr>
      </w:pPr>
      <w:r>
        <w:rPr>
          <w:rFonts w:cs="Arial"/>
          <w:kern w:val="13"/>
          <w:sz w:val="24"/>
          <w:lang w:eastAsia="zh-CN"/>
        </w:rPr>
        <w:lastRenderedPageBreak/>
        <w:t>（本页</w:t>
      </w:r>
      <w:r>
        <w:rPr>
          <w:rFonts w:cs="Arial" w:hint="eastAsia"/>
          <w:kern w:val="13"/>
          <w:sz w:val="24"/>
          <w:lang w:eastAsia="zh-CN"/>
        </w:rPr>
        <w:t>无正文，</w:t>
      </w:r>
      <w:r>
        <w:rPr>
          <w:rFonts w:cs="Arial"/>
          <w:kern w:val="13"/>
          <w:sz w:val="24"/>
          <w:lang w:eastAsia="zh-CN"/>
        </w:rPr>
        <w:t>为</w:t>
      </w:r>
      <w:r>
        <w:rPr>
          <w:rFonts w:cs="Arial" w:hint="eastAsia"/>
          <w:kern w:val="13"/>
          <w:sz w:val="24"/>
          <w:lang w:eastAsia="zh-CN"/>
        </w:rPr>
        <w:t>《北京市金杜（</w:t>
      </w:r>
      <w:r w:rsidR="00D71FA5">
        <w:rPr>
          <w:rFonts w:cs="Arial" w:hint="eastAsia"/>
          <w:kern w:val="13"/>
          <w:sz w:val="24"/>
          <w:lang w:eastAsia="zh-CN"/>
        </w:rPr>
        <w:t>深圳</w:t>
      </w:r>
      <w:r>
        <w:rPr>
          <w:rFonts w:cs="Arial" w:hint="eastAsia"/>
          <w:kern w:val="13"/>
          <w:sz w:val="24"/>
          <w:lang w:eastAsia="zh-CN"/>
        </w:rPr>
        <w:t>）律师事务所关于</w:t>
      </w:r>
      <w:r w:rsidR="00D71FA5">
        <w:rPr>
          <w:rFonts w:cs="Arial" w:hint="eastAsia"/>
          <w:kern w:val="13"/>
          <w:sz w:val="24"/>
          <w:lang w:eastAsia="zh-CN"/>
        </w:rPr>
        <w:t>华孚时尚</w:t>
      </w:r>
      <w:r>
        <w:rPr>
          <w:rFonts w:cs="Arial" w:hint="eastAsia"/>
          <w:kern w:val="13"/>
          <w:sz w:val="24"/>
          <w:lang w:eastAsia="zh-CN"/>
        </w:rPr>
        <w:t>股份有限公司</w:t>
      </w:r>
      <w:r>
        <w:rPr>
          <w:rFonts w:cs="Arial" w:hint="eastAsia"/>
          <w:kern w:val="13"/>
          <w:sz w:val="24"/>
          <w:lang w:eastAsia="zh-CN"/>
        </w:rPr>
        <w:t>202</w:t>
      </w:r>
      <w:r w:rsidR="00DD42C4">
        <w:rPr>
          <w:rFonts w:cs="Arial"/>
          <w:kern w:val="13"/>
          <w:sz w:val="24"/>
          <w:lang w:eastAsia="zh-CN"/>
        </w:rPr>
        <w:t>4</w:t>
      </w:r>
      <w:r>
        <w:rPr>
          <w:rFonts w:cs="Arial" w:hint="eastAsia"/>
          <w:kern w:val="13"/>
          <w:sz w:val="24"/>
          <w:lang w:eastAsia="zh-CN"/>
        </w:rPr>
        <w:t>年第</w:t>
      </w:r>
      <w:r w:rsidR="00D71FA5">
        <w:rPr>
          <w:rFonts w:cs="Arial" w:hint="eastAsia"/>
          <w:kern w:val="13"/>
          <w:sz w:val="24"/>
          <w:lang w:eastAsia="zh-CN"/>
        </w:rPr>
        <w:t>二</w:t>
      </w:r>
      <w:r>
        <w:rPr>
          <w:rFonts w:cs="Arial" w:hint="eastAsia"/>
          <w:kern w:val="13"/>
          <w:sz w:val="24"/>
          <w:lang w:eastAsia="zh-CN"/>
        </w:rPr>
        <w:t>次临时股东大会的法律意见书》</w:t>
      </w:r>
      <w:r>
        <w:rPr>
          <w:rFonts w:cs="Arial"/>
          <w:kern w:val="13"/>
          <w:sz w:val="24"/>
          <w:lang w:eastAsia="zh-CN"/>
        </w:rPr>
        <w:t>之签字</w:t>
      </w:r>
      <w:r>
        <w:rPr>
          <w:rFonts w:cs="Arial" w:hint="eastAsia"/>
          <w:kern w:val="13"/>
          <w:sz w:val="24"/>
          <w:lang w:eastAsia="zh-CN"/>
        </w:rPr>
        <w:t>盖章</w:t>
      </w:r>
      <w:r>
        <w:rPr>
          <w:rFonts w:cs="Arial"/>
          <w:kern w:val="13"/>
          <w:sz w:val="24"/>
          <w:lang w:eastAsia="zh-CN"/>
        </w:rPr>
        <w:t>页）</w:t>
      </w:r>
    </w:p>
    <w:p w:rsidR="00A4648B" w:rsidRDefault="00A4648B">
      <w:pPr>
        <w:spacing w:line="360" w:lineRule="auto"/>
        <w:rPr>
          <w:rFonts w:cs="Arial"/>
          <w:sz w:val="24"/>
          <w:lang w:eastAsia="zh-CN"/>
        </w:rPr>
      </w:pPr>
    </w:p>
    <w:p w:rsidR="00A4648B" w:rsidRDefault="00A4648B">
      <w:pPr>
        <w:spacing w:line="360" w:lineRule="auto"/>
        <w:rPr>
          <w:rFonts w:cs="Arial"/>
          <w:sz w:val="24"/>
          <w:lang w:eastAsia="zh-CN"/>
        </w:rPr>
      </w:pPr>
    </w:p>
    <w:p w:rsidR="00A4648B" w:rsidRDefault="00A4648B">
      <w:pPr>
        <w:rPr>
          <w:rFonts w:cs="Arial"/>
          <w:sz w:val="24"/>
          <w:lang w:eastAsia="zh-CN"/>
        </w:rPr>
      </w:pPr>
      <w:r>
        <w:rPr>
          <w:rFonts w:cs="Arial"/>
          <w:sz w:val="24"/>
          <w:lang w:eastAsia="zh-CN"/>
        </w:rPr>
        <w:cr/>
        <w:t xml:space="preserve">                                                                      </w:t>
      </w:r>
    </w:p>
    <w:tbl>
      <w:tblPr>
        <w:tblW w:w="0" w:type="auto"/>
        <w:tblInd w:w="142" w:type="dxa"/>
        <w:tblLayout w:type="fixed"/>
        <w:tblLook w:val="0000" w:firstRow="0" w:lastRow="0" w:firstColumn="0" w:lastColumn="0" w:noHBand="0" w:noVBand="0"/>
      </w:tblPr>
      <w:tblGrid>
        <w:gridCol w:w="3139"/>
        <w:gridCol w:w="938"/>
        <w:gridCol w:w="466"/>
        <w:gridCol w:w="4035"/>
      </w:tblGrid>
      <w:tr w:rsidR="00A4648B">
        <w:tc>
          <w:tcPr>
            <w:tcW w:w="4077" w:type="dxa"/>
            <w:gridSpan w:val="2"/>
            <w:vAlign w:val="bottom"/>
          </w:tcPr>
          <w:p w:rsidR="00A4648B" w:rsidRDefault="00A4648B">
            <w:pPr>
              <w:spacing w:line="360" w:lineRule="auto"/>
              <w:jc w:val="right"/>
              <w:rPr>
                <w:rFonts w:cs="Arial"/>
                <w:kern w:val="13"/>
                <w:sz w:val="24"/>
                <w:lang w:eastAsia="zh-CN"/>
              </w:rPr>
            </w:pPr>
          </w:p>
          <w:p w:rsidR="00A4648B" w:rsidRDefault="00A4648B">
            <w:pPr>
              <w:pStyle w:val="KWBodytext"/>
              <w:spacing w:after="0" w:line="360" w:lineRule="auto"/>
              <w:contextualSpacing/>
              <w:rPr>
                <w:rFonts w:cs="Arial"/>
                <w:color w:val="000000"/>
                <w:kern w:val="13"/>
                <w:sz w:val="24"/>
                <w:lang w:eastAsia="zh-CN"/>
              </w:rPr>
            </w:pPr>
            <w:r>
              <w:rPr>
                <w:rFonts w:cs="Arial" w:hint="eastAsia"/>
                <w:color w:val="000000"/>
                <w:kern w:val="13"/>
                <w:sz w:val="24"/>
                <w:lang w:eastAsia="zh-CN"/>
              </w:rPr>
              <w:t>北京市金杜（</w:t>
            </w:r>
            <w:r w:rsidR="007D350C">
              <w:rPr>
                <w:rFonts w:cs="Arial" w:hint="eastAsia"/>
                <w:color w:val="000000"/>
                <w:kern w:val="13"/>
                <w:sz w:val="24"/>
                <w:lang w:eastAsia="zh-CN"/>
              </w:rPr>
              <w:t>深圳</w:t>
            </w:r>
            <w:r>
              <w:rPr>
                <w:rFonts w:cs="Arial" w:hint="eastAsia"/>
                <w:color w:val="000000"/>
                <w:kern w:val="13"/>
                <w:sz w:val="24"/>
                <w:lang w:eastAsia="zh-CN"/>
              </w:rPr>
              <w:t>）律师事务所</w:t>
            </w:r>
          </w:p>
        </w:tc>
        <w:tc>
          <w:tcPr>
            <w:tcW w:w="466" w:type="dxa"/>
            <w:vAlign w:val="bottom"/>
          </w:tcPr>
          <w:p w:rsidR="00A4648B" w:rsidRDefault="00A4648B">
            <w:pPr>
              <w:pStyle w:val="KWBodytext"/>
              <w:spacing w:after="0" w:line="360" w:lineRule="auto"/>
              <w:ind w:firstLine="480"/>
              <w:contextualSpacing/>
              <w:jc w:val="center"/>
              <w:rPr>
                <w:rFonts w:cs="Arial"/>
                <w:b/>
                <w:szCs w:val="24"/>
                <w:lang w:eastAsia="zh-CN"/>
              </w:rPr>
            </w:pPr>
          </w:p>
        </w:tc>
        <w:tc>
          <w:tcPr>
            <w:tcW w:w="4035" w:type="dxa"/>
            <w:vAlign w:val="bottom"/>
          </w:tcPr>
          <w:p w:rsidR="00A4648B" w:rsidRDefault="00A4648B">
            <w:pPr>
              <w:pStyle w:val="KWBodytext"/>
              <w:spacing w:after="0" w:line="360" w:lineRule="auto"/>
              <w:ind w:firstLine="480"/>
              <w:contextualSpacing/>
              <w:rPr>
                <w:rFonts w:cs="Arial"/>
                <w:sz w:val="24"/>
                <w:szCs w:val="24"/>
                <w:u w:val="single"/>
                <w:lang w:eastAsia="zh-CN"/>
              </w:rPr>
            </w:pPr>
            <w:r>
              <w:rPr>
                <w:rFonts w:cs="Arial"/>
                <w:sz w:val="24"/>
                <w:szCs w:val="24"/>
                <w:lang w:eastAsia="zh-CN"/>
              </w:rPr>
              <w:t>经</w:t>
            </w:r>
            <w:r>
              <w:rPr>
                <w:rFonts w:cs="Arial"/>
                <w:sz w:val="24"/>
                <w:szCs w:val="24"/>
                <w:lang w:eastAsia="zh-CN"/>
              </w:rPr>
              <w:t xml:space="preserve"> </w:t>
            </w:r>
            <w:r>
              <w:rPr>
                <w:rFonts w:cs="Arial"/>
                <w:sz w:val="24"/>
                <w:szCs w:val="24"/>
                <w:lang w:eastAsia="zh-CN"/>
              </w:rPr>
              <w:t>办</w:t>
            </w:r>
            <w:r>
              <w:rPr>
                <w:rFonts w:cs="Arial"/>
                <w:sz w:val="24"/>
                <w:szCs w:val="24"/>
                <w:lang w:eastAsia="zh-CN"/>
              </w:rPr>
              <w:t xml:space="preserve"> </w:t>
            </w:r>
            <w:r>
              <w:rPr>
                <w:rFonts w:cs="Arial"/>
                <w:sz w:val="24"/>
                <w:szCs w:val="24"/>
                <w:lang w:eastAsia="zh-CN"/>
              </w:rPr>
              <w:t>律</w:t>
            </w:r>
            <w:r>
              <w:rPr>
                <w:rFonts w:cs="Arial"/>
                <w:sz w:val="24"/>
                <w:szCs w:val="24"/>
                <w:lang w:eastAsia="zh-CN"/>
              </w:rPr>
              <w:t xml:space="preserve"> </w:t>
            </w:r>
            <w:r>
              <w:rPr>
                <w:rFonts w:cs="Arial"/>
                <w:sz w:val="24"/>
                <w:szCs w:val="24"/>
                <w:lang w:eastAsia="zh-CN"/>
              </w:rPr>
              <w:t>师：</w:t>
            </w:r>
            <w:r>
              <w:rPr>
                <w:rFonts w:cs="Arial"/>
                <w:sz w:val="24"/>
                <w:szCs w:val="24"/>
                <w:lang w:eastAsia="zh-CN"/>
              </w:rPr>
              <w:t>_____________</w:t>
            </w: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hint="eastAsia"/>
                <w:sz w:val="24"/>
                <w:szCs w:val="24"/>
                <w:lang w:eastAsia="zh-CN"/>
              </w:rPr>
            </w:pPr>
            <w:r>
              <w:rPr>
                <w:rFonts w:cs="Arial"/>
                <w:sz w:val="24"/>
                <w:szCs w:val="24"/>
                <w:lang w:eastAsia="zh-CN"/>
              </w:rPr>
              <w:t xml:space="preserve"> </w:t>
            </w:r>
            <w:r>
              <w:rPr>
                <w:rFonts w:cs="Arial" w:hint="eastAsia"/>
                <w:sz w:val="24"/>
                <w:szCs w:val="24"/>
                <w:lang w:eastAsia="zh-CN"/>
              </w:rPr>
              <w:t xml:space="preserve">                </w:t>
            </w:r>
            <w:r w:rsidR="007B366F">
              <w:rPr>
                <w:rFonts w:cs="Arial" w:hint="eastAsia"/>
                <w:sz w:val="24"/>
                <w:szCs w:val="24"/>
                <w:lang w:eastAsia="zh-CN"/>
              </w:rPr>
              <w:t>蔡颖漩</w:t>
            </w:r>
          </w:p>
          <w:p w:rsidR="00A4648B" w:rsidRDefault="00A4648B">
            <w:pPr>
              <w:pStyle w:val="KWBodytext"/>
              <w:spacing w:after="0" w:line="360" w:lineRule="auto"/>
              <w:ind w:firstLine="480"/>
              <w:contextualSpacing/>
              <w:jc w:val="center"/>
              <w:rPr>
                <w:rFonts w:cs="Arial"/>
                <w:sz w:val="24"/>
                <w:szCs w:val="24"/>
                <w:lang w:eastAsia="zh-CN"/>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sz w:val="24"/>
                <w:szCs w:val="24"/>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sz w:val="24"/>
                <w:szCs w:val="24"/>
              </w:rPr>
            </w:pPr>
          </w:p>
        </w:tc>
      </w:tr>
      <w:tr w:rsidR="00A4648B">
        <w:trPr>
          <w:trHeight w:val="484"/>
        </w:trPr>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sz w:val="24"/>
                <w:szCs w:val="24"/>
              </w:rPr>
            </w:pPr>
            <w:r>
              <w:rPr>
                <w:rFonts w:cs="Arial"/>
                <w:sz w:val="24"/>
                <w:szCs w:val="24"/>
                <w:lang w:eastAsia="zh-CN"/>
              </w:rPr>
              <w:t xml:space="preserve">                 _____________</w:t>
            </w: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rsidP="003C75C8">
            <w:pPr>
              <w:pStyle w:val="KWBodytext"/>
              <w:tabs>
                <w:tab w:val="left" w:pos="2110"/>
              </w:tabs>
              <w:spacing w:after="0" w:line="360" w:lineRule="auto"/>
              <w:ind w:firstLine="480"/>
              <w:contextualSpacing/>
              <w:jc w:val="center"/>
              <w:rPr>
                <w:rFonts w:cs="Arial"/>
                <w:sz w:val="24"/>
                <w:szCs w:val="24"/>
                <w:lang w:eastAsia="zh-CN"/>
              </w:rPr>
            </w:pPr>
            <w:r>
              <w:rPr>
                <w:rFonts w:cs="Arial"/>
                <w:sz w:val="24"/>
                <w:szCs w:val="24"/>
                <w:lang w:eastAsia="zh-CN"/>
              </w:rPr>
              <w:t xml:space="preserve">              </w:t>
            </w:r>
            <w:r>
              <w:rPr>
                <w:rFonts w:cs="Arial" w:hint="eastAsia"/>
                <w:sz w:val="24"/>
                <w:szCs w:val="24"/>
                <w:lang w:eastAsia="zh-CN"/>
              </w:rPr>
              <w:t xml:space="preserve">     </w:t>
            </w:r>
            <w:r w:rsidR="001118C8">
              <w:rPr>
                <w:rFonts w:cs="Arial" w:hint="eastAsia"/>
                <w:sz w:val="24"/>
                <w:szCs w:val="24"/>
                <w:lang w:eastAsia="zh-CN"/>
              </w:rPr>
              <w:t>李欣悦</w:t>
            </w: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sz w:val="24"/>
                <w:szCs w:val="24"/>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sz w:val="24"/>
                <w:szCs w:val="24"/>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jc w:val="center"/>
              <w:rPr>
                <w:rFonts w:cs="Arial"/>
                <w:sz w:val="24"/>
                <w:szCs w:val="24"/>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rPr>
                <w:rFonts w:cs="Arial"/>
                <w:sz w:val="24"/>
                <w:szCs w:val="24"/>
                <w:lang w:eastAsia="zh-CN"/>
              </w:rPr>
            </w:pPr>
            <w:r>
              <w:rPr>
                <w:rFonts w:cs="Arial"/>
                <w:sz w:val="24"/>
                <w:szCs w:val="24"/>
              </w:rPr>
              <w:t>单位负责人：</w:t>
            </w:r>
            <w:r>
              <w:rPr>
                <w:rFonts w:cs="Arial"/>
                <w:sz w:val="24"/>
                <w:szCs w:val="24"/>
                <w:lang w:eastAsia="zh-CN"/>
              </w:rPr>
              <w:t>_____________</w:t>
            </w: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1118C8">
            <w:pPr>
              <w:pStyle w:val="KWBodytext"/>
              <w:spacing w:after="0" w:line="360" w:lineRule="auto"/>
              <w:ind w:firstLineChars="1050" w:firstLine="2520"/>
              <w:contextualSpacing/>
              <w:rPr>
                <w:rFonts w:cs="Arial"/>
                <w:sz w:val="24"/>
                <w:szCs w:val="24"/>
              </w:rPr>
            </w:pPr>
            <w:r>
              <w:rPr>
                <w:rFonts w:cs="Arial" w:hint="eastAsia"/>
                <w:sz w:val="24"/>
                <w:szCs w:val="24"/>
                <w:lang w:eastAsia="zh-CN"/>
              </w:rPr>
              <w:t>赵显龙</w:t>
            </w: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rPr>
                <w:rFonts w:cs="Arial"/>
                <w:sz w:val="24"/>
                <w:szCs w:val="24"/>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ind w:firstLine="480"/>
              <w:contextualSpacing/>
              <w:rPr>
                <w:rFonts w:cs="Arial"/>
                <w:sz w:val="24"/>
                <w:szCs w:val="24"/>
              </w:rPr>
            </w:pPr>
          </w:p>
        </w:tc>
      </w:tr>
      <w:tr w:rsidR="00A4648B">
        <w:tc>
          <w:tcPr>
            <w:tcW w:w="3139" w:type="dxa"/>
            <w:vAlign w:val="bottom"/>
          </w:tcPr>
          <w:p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rsidR="00A4648B" w:rsidRDefault="00A4648B">
            <w:pPr>
              <w:pStyle w:val="KWBodytext"/>
              <w:spacing w:after="0" w:line="360" w:lineRule="auto"/>
              <w:contextualSpacing/>
              <w:jc w:val="right"/>
              <w:rPr>
                <w:rFonts w:cs="Arial"/>
                <w:szCs w:val="24"/>
              </w:rPr>
            </w:pPr>
          </w:p>
        </w:tc>
      </w:tr>
    </w:tbl>
    <w:p w:rsidR="00A4648B" w:rsidRDefault="00A4648B">
      <w:pPr>
        <w:spacing w:line="360" w:lineRule="auto"/>
        <w:rPr>
          <w:rFonts w:cs="Arial"/>
          <w:sz w:val="24"/>
          <w:lang w:eastAsia="zh-CN"/>
        </w:rPr>
      </w:pPr>
    </w:p>
    <w:p w:rsidR="00A4648B" w:rsidRDefault="00A4648B">
      <w:pPr>
        <w:spacing w:line="360" w:lineRule="auto"/>
        <w:rPr>
          <w:rFonts w:cs="Arial"/>
          <w:sz w:val="24"/>
          <w:lang w:eastAsia="zh-CN"/>
        </w:rPr>
      </w:pPr>
    </w:p>
    <w:p w:rsidR="00A4648B" w:rsidRDefault="00A4648B">
      <w:pPr>
        <w:spacing w:line="360" w:lineRule="auto"/>
        <w:rPr>
          <w:rFonts w:cs="Arial"/>
          <w:sz w:val="24"/>
          <w:lang w:eastAsia="zh-CN"/>
        </w:rPr>
      </w:pPr>
    </w:p>
    <w:p w:rsidR="00A4648B" w:rsidRDefault="00A4648B">
      <w:pPr>
        <w:spacing w:line="360" w:lineRule="auto"/>
        <w:rPr>
          <w:rFonts w:cs="Arial"/>
          <w:sz w:val="24"/>
          <w:lang w:eastAsia="zh-CN"/>
        </w:rPr>
      </w:pPr>
    </w:p>
    <w:p w:rsidR="00A4648B" w:rsidRDefault="00A4648B">
      <w:pPr>
        <w:pStyle w:val="KWBodytext"/>
        <w:wordWrap w:val="0"/>
        <w:spacing w:after="0" w:line="360" w:lineRule="auto"/>
        <w:jc w:val="right"/>
        <w:rPr>
          <w:rFonts w:ascii="楷体_GB2312" w:cs="Arial" w:hint="eastAsia"/>
          <w:lang w:eastAsia="zh-CN"/>
        </w:rPr>
      </w:pPr>
      <w:r>
        <w:rPr>
          <w:rFonts w:ascii="楷体_GB2312" w:cs="Arial" w:hint="eastAsia"/>
          <w:sz w:val="24"/>
          <w:lang w:eastAsia="zh-CN"/>
        </w:rPr>
        <w:t>二</w:t>
      </w:r>
      <w:r>
        <w:rPr>
          <w:rFonts w:ascii="楷体_GB2312" w:cs="Arial" w:hint="eastAsia"/>
          <w:sz w:val="24"/>
          <w:szCs w:val="24"/>
          <w:lang w:eastAsia="zh-CN"/>
        </w:rPr>
        <w:t>○</w:t>
      </w:r>
      <w:r>
        <w:rPr>
          <w:rFonts w:ascii="楷体_GB2312" w:cs="Arial" w:hint="eastAsia"/>
          <w:sz w:val="24"/>
          <w:lang w:eastAsia="zh-CN"/>
        </w:rPr>
        <w:t>二</w:t>
      </w:r>
      <w:r w:rsidR="00DD42C4">
        <w:rPr>
          <w:rFonts w:ascii="楷体_GB2312" w:cs="Arial" w:hint="eastAsia"/>
          <w:sz w:val="24"/>
          <w:lang w:eastAsia="zh-CN"/>
        </w:rPr>
        <w:t>四</w:t>
      </w:r>
      <w:r>
        <w:rPr>
          <w:rFonts w:ascii="楷体_GB2312" w:cs="Arial" w:hint="eastAsia"/>
          <w:sz w:val="24"/>
          <w:lang w:eastAsia="zh-CN"/>
        </w:rPr>
        <w:t>年</w:t>
      </w:r>
      <w:r w:rsidR="00DC317D">
        <w:rPr>
          <w:rFonts w:ascii="楷体_GB2312" w:cs="Arial" w:hint="eastAsia"/>
          <w:sz w:val="24"/>
          <w:lang w:eastAsia="zh-CN"/>
        </w:rPr>
        <w:t>十</w:t>
      </w:r>
      <w:r w:rsidR="00D678B2">
        <w:rPr>
          <w:rFonts w:ascii="楷体_GB2312" w:cs="Arial" w:hint="eastAsia"/>
          <w:sz w:val="24"/>
          <w:lang w:eastAsia="zh-CN"/>
        </w:rPr>
        <w:t>二</w:t>
      </w:r>
      <w:r w:rsidR="0061412B">
        <w:rPr>
          <w:rFonts w:ascii="楷体_GB2312" w:cs="Arial" w:hint="eastAsia"/>
          <w:sz w:val="24"/>
          <w:lang w:eastAsia="zh-CN"/>
        </w:rPr>
        <w:t>月</w:t>
      </w:r>
      <w:r w:rsidR="007D350C">
        <w:rPr>
          <w:rFonts w:ascii="楷体_GB2312" w:cs="Arial" w:hint="eastAsia"/>
          <w:sz w:val="24"/>
          <w:lang w:eastAsia="zh-CN"/>
        </w:rPr>
        <w:t>二十</w:t>
      </w:r>
      <w:r>
        <w:rPr>
          <w:rFonts w:ascii="楷体_GB2312" w:cs="Arial" w:hint="eastAsia"/>
          <w:sz w:val="24"/>
          <w:lang w:eastAsia="zh-CN"/>
        </w:rPr>
        <w:t>日</w:t>
      </w:r>
      <w:r>
        <w:rPr>
          <w:rFonts w:ascii="楷体_GB2312" w:cs="Arial" w:hint="eastAsia"/>
          <w:sz w:val="24"/>
          <w:lang w:eastAsia="zh-CN"/>
        </w:rPr>
        <w:cr/>
      </w:r>
    </w:p>
    <w:p w:rsidR="00A4648B" w:rsidRDefault="00A4648B">
      <w:pPr>
        <w:widowControl w:val="0"/>
        <w:autoSpaceDE w:val="0"/>
        <w:autoSpaceDN w:val="0"/>
        <w:adjustRightInd w:val="0"/>
        <w:spacing w:line="360" w:lineRule="auto"/>
        <w:rPr>
          <w:rFonts w:cs="Arial"/>
          <w:lang w:eastAsia="zh-CN"/>
        </w:rPr>
      </w:pPr>
    </w:p>
    <w:sectPr w:rsidR="00A4648B" w:rsidSect="00261B5D">
      <w:headerReference w:type="first" r:id="rId12"/>
      <w:pgSz w:w="12240" w:h="15840"/>
      <w:pgMar w:top="1440" w:right="1800" w:bottom="1440" w:left="180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F1" w:rsidRDefault="00E704F1">
      <w:r>
        <w:separator/>
      </w:r>
    </w:p>
  </w:endnote>
  <w:endnote w:type="continuationSeparator" w:id="0">
    <w:p w:rsidR="00E704F1" w:rsidRDefault="00E7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8B" w:rsidRDefault="00A4648B">
    <w:pPr>
      <w:pStyle w:val="afa"/>
      <w:framePr w:wrap="around" w:vAnchor="text" w:hAnchor="margin" w:xAlign="center" w:y="1"/>
      <w:rPr>
        <w:rStyle w:val="afff"/>
      </w:rPr>
    </w:pPr>
    <w:r>
      <w:fldChar w:fldCharType="begin"/>
    </w:r>
    <w:r>
      <w:rPr>
        <w:rStyle w:val="afff"/>
      </w:rPr>
      <w:instrText xml:space="preserve">PAGE  </w:instrText>
    </w:r>
    <w:r>
      <w:fldChar w:fldCharType="separate"/>
    </w:r>
    <w:r>
      <w:rPr>
        <w:rStyle w:val="afff"/>
        <w:lang w:val="en-US" w:eastAsia="zh-CN"/>
      </w:rPr>
      <w:t>2</w:t>
    </w:r>
    <w:r>
      <w:fldChar w:fldCharType="end"/>
    </w:r>
  </w:p>
  <w:p w:rsidR="00A4648B" w:rsidRDefault="00A4648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8B" w:rsidRDefault="00A4648B">
    <w:pPr>
      <w:pStyle w:val="afa"/>
      <w:framePr w:wrap="around" w:vAnchor="text" w:hAnchor="margin" w:xAlign="center" w:y="1"/>
      <w:rPr>
        <w:rStyle w:val="afff"/>
      </w:rPr>
    </w:pPr>
    <w:r>
      <w:fldChar w:fldCharType="begin"/>
    </w:r>
    <w:r>
      <w:rPr>
        <w:rStyle w:val="afff"/>
      </w:rPr>
      <w:instrText xml:space="preserve">PAGE  </w:instrText>
    </w:r>
    <w:r>
      <w:fldChar w:fldCharType="separate"/>
    </w:r>
    <w:r w:rsidR="00A0214A">
      <w:rPr>
        <w:rStyle w:val="afff"/>
        <w:noProof/>
      </w:rPr>
      <w:t>9</w:t>
    </w:r>
    <w:r>
      <w:fldChar w:fldCharType="end"/>
    </w:r>
  </w:p>
  <w:p w:rsidR="00A4648B" w:rsidRDefault="00A4648B">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F1" w:rsidRDefault="00E704F1">
      <w:r>
        <w:separator/>
      </w:r>
    </w:p>
  </w:footnote>
  <w:footnote w:type="continuationSeparator" w:id="0">
    <w:p w:rsidR="00E704F1" w:rsidRDefault="00E70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0" w:type="dxa"/>
      <w:tblLayout w:type="fixed"/>
      <w:tblLook w:val="0000" w:firstRow="0" w:lastRow="0" w:firstColumn="0" w:lastColumn="0" w:noHBand="0" w:noVBand="0"/>
    </w:tblPr>
    <w:tblGrid>
      <w:gridCol w:w="4428"/>
      <w:gridCol w:w="4428"/>
    </w:tblGrid>
    <w:tr w:rsidR="00261B5D">
      <w:tblPrEx>
        <w:tblCellMar>
          <w:top w:w="0" w:type="dxa"/>
          <w:bottom w:w="0" w:type="dxa"/>
        </w:tblCellMar>
      </w:tblPrEx>
      <w:tc>
        <w:tcPr>
          <w:tcW w:w="4428" w:type="dxa"/>
        </w:tcPr>
        <w:p w:rsidR="00261B5D" w:rsidRDefault="00A0214A" w:rsidP="00261B5D">
          <w:pPr>
            <w:pStyle w:val="afc"/>
          </w:pPr>
          <w:r>
            <w:rPr>
              <w:noProof/>
              <w:lang w:eastAsia="zh-CN"/>
            </w:rPr>
            <w:drawing>
              <wp:inline distT="0" distB="0" distL="0" distR="0">
                <wp:extent cx="1893570" cy="817880"/>
                <wp:effectExtent l="0" t="0" r="0" b="1270"/>
                <wp:docPr id="1" name="图片 1" descr="金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杜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817880"/>
                        </a:xfrm>
                        <a:prstGeom prst="rect">
                          <a:avLst/>
                        </a:prstGeom>
                        <a:noFill/>
                        <a:ln>
                          <a:noFill/>
                        </a:ln>
                      </pic:spPr>
                    </pic:pic>
                  </a:graphicData>
                </a:graphic>
              </wp:inline>
            </w:drawing>
          </w:r>
        </w:p>
      </w:tc>
      <w:tc>
        <w:tcPr>
          <w:tcW w:w="4428" w:type="dxa"/>
        </w:tcPr>
        <w:p w:rsidR="00261B5D" w:rsidRDefault="00A0214A" w:rsidP="00261B5D">
          <w:pPr>
            <w:pStyle w:val="afc"/>
            <w:jc w:val="right"/>
          </w:pPr>
          <w:r>
            <w:rPr>
              <w:noProof/>
              <w:lang w:eastAsia="zh-CN"/>
            </w:rPr>
            <w:drawing>
              <wp:inline distT="0" distB="0" distL="0" distR="0">
                <wp:extent cx="1871980" cy="1452245"/>
                <wp:effectExtent l="0" t="0" r="0" b="0"/>
                <wp:docPr id="2" name="图片 2" descr="深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深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1452245"/>
                        </a:xfrm>
                        <a:prstGeom prst="rect">
                          <a:avLst/>
                        </a:prstGeom>
                        <a:noFill/>
                        <a:ln>
                          <a:noFill/>
                        </a:ln>
                      </pic:spPr>
                    </pic:pic>
                  </a:graphicData>
                </a:graphic>
              </wp:inline>
            </w:drawing>
          </w:r>
        </w:p>
      </w:tc>
    </w:tr>
  </w:tbl>
  <w:p w:rsidR="00823D51" w:rsidRPr="00261B5D" w:rsidRDefault="00823D51" w:rsidP="00261B5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0" w:type="dxa"/>
      <w:tblLayout w:type="fixed"/>
      <w:tblLook w:val="0000" w:firstRow="0" w:lastRow="0" w:firstColumn="0" w:lastColumn="0" w:noHBand="0" w:noVBand="0"/>
    </w:tblPr>
    <w:tblGrid>
      <w:gridCol w:w="4428"/>
    </w:tblGrid>
    <w:tr w:rsidR="00D90EF4">
      <w:tblPrEx>
        <w:tblCellMar>
          <w:top w:w="0" w:type="dxa"/>
          <w:bottom w:w="0" w:type="dxa"/>
        </w:tblCellMar>
      </w:tblPrEx>
      <w:tc>
        <w:tcPr>
          <w:tcW w:w="4428" w:type="dxa"/>
        </w:tcPr>
        <w:p w:rsidR="00D90EF4" w:rsidRDefault="00D90EF4" w:rsidP="00261B5D">
          <w:pPr>
            <w:pStyle w:val="afc"/>
          </w:pPr>
        </w:p>
      </w:tc>
    </w:tr>
  </w:tbl>
  <w:p w:rsidR="00D90EF4" w:rsidRPr="00261B5D" w:rsidRDefault="00D90EF4" w:rsidP="00261B5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15"/>
    <w:rsid w:val="0000049D"/>
    <w:rsid w:val="000006E3"/>
    <w:rsid w:val="00000DA1"/>
    <w:rsid w:val="00001576"/>
    <w:rsid w:val="000015FE"/>
    <w:rsid w:val="00001705"/>
    <w:rsid w:val="00001B19"/>
    <w:rsid w:val="00001BED"/>
    <w:rsid w:val="000020F7"/>
    <w:rsid w:val="00002872"/>
    <w:rsid w:val="00002A5E"/>
    <w:rsid w:val="000030CE"/>
    <w:rsid w:val="000036F7"/>
    <w:rsid w:val="00003708"/>
    <w:rsid w:val="0000390C"/>
    <w:rsid w:val="00003A6A"/>
    <w:rsid w:val="00004B70"/>
    <w:rsid w:val="00004D70"/>
    <w:rsid w:val="00004D7C"/>
    <w:rsid w:val="00004E17"/>
    <w:rsid w:val="00004FF4"/>
    <w:rsid w:val="0000548C"/>
    <w:rsid w:val="00005B5A"/>
    <w:rsid w:val="00005CFF"/>
    <w:rsid w:val="00005F91"/>
    <w:rsid w:val="0000609D"/>
    <w:rsid w:val="000060CA"/>
    <w:rsid w:val="0000625E"/>
    <w:rsid w:val="00006C49"/>
    <w:rsid w:val="00007529"/>
    <w:rsid w:val="0000766C"/>
    <w:rsid w:val="00010135"/>
    <w:rsid w:val="000102C6"/>
    <w:rsid w:val="000102DF"/>
    <w:rsid w:val="000114C0"/>
    <w:rsid w:val="000117CE"/>
    <w:rsid w:val="0001187E"/>
    <w:rsid w:val="00011A11"/>
    <w:rsid w:val="00011B58"/>
    <w:rsid w:val="00011E32"/>
    <w:rsid w:val="0001221E"/>
    <w:rsid w:val="0001241A"/>
    <w:rsid w:val="000127DF"/>
    <w:rsid w:val="00012F02"/>
    <w:rsid w:val="00012F0A"/>
    <w:rsid w:val="000132E7"/>
    <w:rsid w:val="00013AEE"/>
    <w:rsid w:val="00013F6D"/>
    <w:rsid w:val="00014777"/>
    <w:rsid w:val="000147E6"/>
    <w:rsid w:val="00014927"/>
    <w:rsid w:val="00014CF3"/>
    <w:rsid w:val="00014DB3"/>
    <w:rsid w:val="0001504E"/>
    <w:rsid w:val="00015935"/>
    <w:rsid w:val="0001696B"/>
    <w:rsid w:val="00016DEF"/>
    <w:rsid w:val="00016FFA"/>
    <w:rsid w:val="00017181"/>
    <w:rsid w:val="000176BF"/>
    <w:rsid w:val="00017A3E"/>
    <w:rsid w:val="00017EE2"/>
    <w:rsid w:val="000201B5"/>
    <w:rsid w:val="000209C7"/>
    <w:rsid w:val="00021053"/>
    <w:rsid w:val="00021E2D"/>
    <w:rsid w:val="00022334"/>
    <w:rsid w:val="0002289E"/>
    <w:rsid w:val="00023791"/>
    <w:rsid w:val="000237D9"/>
    <w:rsid w:val="00023B2B"/>
    <w:rsid w:val="00023BA3"/>
    <w:rsid w:val="00023C3A"/>
    <w:rsid w:val="00023D55"/>
    <w:rsid w:val="0002461F"/>
    <w:rsid w:val="00024D57"/>
    <w:rsid w:val="000251E4"/>
    <w:rsid w:val="00025525"/>
    <w:rsid w:val="0002558C"/>
    <w:rsid w:val="000256D7"/>
    <w:rsid w:val="000257A1"/>
    <w:rsid w:val="00025AB5"/>
    <w:rsid w:val="00026172"/>
    <w:rsid w:val="00026473"/>
    <w:rsid w:val="00026599"/>
    <w:rsid w:val="0002667D"/>
    <w:rsid w:val="000267C3"/>
    <w:rsid w:val="000267DF"/>
    <w:rsid w:val="00026AF0"/>
    <w:rsid w:val="00027180"/>
    <w:rsid w:val="00027848"/>
    <w:rsid w:val="00027ECA"/>
    <w:rsid w:val="00030FD7"/>
    <w:rsid w:val="000313E4"/>
    <w:rsid w:val="00031F01"/>
    <w:rsid w:val="0003230E"/>
    <w:rsid w:val="000323E3"/>
    <w:rsid w:val="000323EB"/>
    <w:rsid w:val="00033174"/>
    <w:rsid w:val="00033DF9"/>
    <w:rsid w:val="00033FC1"/>
    <w:rsid w:val="00034958"/>
    <w:rsid w:val="00034A17"/>
    <w:rsid w:val="00034D9E"/>
    <w:rsid w:val="0003501D"/>
    <w:rsid w:val="00035053"/>
    <w:rsid w:val="000353C8"/>
    <w:rsid w:val="000355E0"/>
    <w:rsid w:val="00035AAE"/>
    <w:rsid w:val="00035FE2"/>
    <w:rsid w:val="0003633A"/>
    <w:rsid w:val="00036C71"/>
    <w:rsid w:val="000373A2"/>
    <w:rsid w:val="00037591"/>
    <w:rsid w:val="0003798F"/>
    <w:rsid w:val="0004027A"/>
    <w:rsid w:val="000405A1"/>
    <w:rsid w:val="000406D0"/>
    <w:rsid w:val="00040839"/>
    <w:rsid w:val="00041736"/>
    <w:rsid w:val="00041988"/>
    <w:rsid w:val="00041C20"/>
    <w:rsid w:val="0004229A"/>
    <w:rsid w:val="00042553"/>
    <w:rsid w:val="0004260B"/>
    <w:rsid w:val="000428E6"/>
    <w:rsid w:val="00042C2E"/>
    <w:rsid w:val="00042D22"/>
    <w:rsid w:val="00042E9F"/>
    <w:rsid w:val="0004309C"/>
    <w:rsid w:val="000444A7"/>
    <w:rsid w:val="00045016"/>
    <w:rsid w:val="000458F1"/>
    <w:rsid w:val="000463FE"/>
    <w:rsid w:val="0004687F"/>
    <w:rsid w:val="000468C5"/>
    <w:rsid w:val="00046A9B"/>
    <w:rsid w:val="00047925"/>
    <w:rsid w:val="000500C3"/>
    <w:rsid w:val="00050361"/>
    <w:rsid w:val="000504B6"/>
    <w:rsid w:val="000505D8"/>
    <w:rsid w:val="000507A7"/>
    <w:rsid w:val="00050895"/>
    <w:rsid w:val="00050F5F"/>
    <w:rsid w:val="0005115D"/>
    <w:rsid w:val="00051277"/>
    <w:rsid w:val="00051BCE"/>
    <w:rsid w:val="00052135"/>
    <w:rsid w:val="00052190"/>
    <w:rsid w:val="00052212"/>
    <w:rsid w:val="00052330"/>
    <w:rsid w:val="00052DA9"/>
    <w:rsid w:val="000532EC"/>
    <w:rsid w:val="00053390"/>
    <w:rsid w:val="0005384B"/>
    <w:rsid w:val="000538DF"/>
    <w:rsid w:val="00053950"/>
    <w:rsid w:val="00053A7B"/>
    <w:rsid w:val="00054716"/>
    <w:rsid w:val="00055029"/>
    <w:rsid w:val="000551EF"/>
    <w:rsid w:val="0005525F"/>
    <w:rsid w:val="000557A1"/>
    <w:rsid w:val="00055BE2"/>
    <w:rsid w:val="00055F76"/>
    <w:rsid w:val="00056139"/>
    <w:rsid w:val="000565C1"/>
    <w:rsid w:val="000569BF"/>
    <w:rsid w:val="00056AA5"/>
    <w:rsid w:val="00056B1B"/>
    <w:rsid w:val="000571EF"/>
    <w:rsid w:val="00057416"/>
    <w:rsid w:val="00057C0F"/>
    <w:rsid w:val="00057C24"/>
    <w:rsid w:val="0006005B"/>
    <w:rsid w:val="00060501"/>
    <w:rsid w:val="000611B9"/>
    <w:rsid w:val="00061300"/>
    <w:rsid w:val="000616CF"/>
    <w:rsid w:val="00061DC6"/>
    <w:rsid w:val="000625EB"/>
    <w:rsid w:val="000629B3"/>
    <w:rsid w:val="00062AAE"/>
    <w:rsid w:val="00063AD2"/>
    <w:rsid w:val="00063FF1"/>
    <w:rsid w:val="00064571"/>
    <w:rsid w:val="000646BB"/>
    <w:rsid w:val="000648F5"/>
    <w:rsid w:val="00064BF7"/>
    <w:rsid w:val="00065107"/>
    <w:rsid w:val="0006518E"/>
    <w:rsid w:val="00065D6A"/>
    <w:rsid w:val="00066209"/>
    <w:rsid w:val="000663C6"/>
    <w:rsid w:val="000664D5"/>
    <w:rsid w:val="00066B24"/>
    <w:rsid w:val="00066C8F"/>
    <w:rsid w:val="00066CC5"/>
    <w:rsid w:val="00066D1A"/>
    <w:rsid w:val="00066E11"/>
    <w:rsid w:val="00066E79"/>
    <w:rsid w:val="00066FCF"/>
    <w:rsid w:val="00067753"/>
    <w:rsid w:val="00067979"/>
    <w:rsid w:val="00067AFF"/>
    <w:rsid w:val="00067D72"/>
    <w:rsid w:val="00067D80"/>
    <w:rsid w:val="00070AF6"/>
    <w:rsid w:val="00070EB9"/>
    <w:rsid w:val="0007117C"/>
    <w:rsid w:val="0007135D"/>
    <w:rsid w:val="00071611"/>
    <w:rsid w:val="00071816"/>
    <w:rsid w:val="00071CAF"/>
    <w:rsid w:val="000723BB"/>
    <w:rsid w:val="000724F8"/>
    <w:rsid w:val="00072C8C"/>
    <w:rsid w:val="000732E1"/>
    <w:rsid w:val="000741AB"/>
    <w:rsid w:val="00074C1A"/>
    <w:rsid w:val="00075D43"/>
    <w:rsid w:val="00076B72"/>
    <w:rsid w:val="00077075"/>
    <w:rsid w:val="000776D0"/>
    <w:rsid w:val="000776F4"/>
    <w:rsid w:val="00080533"/>
    <w:rsid w:val="000808C7"/>
    <w:rsid w:val="0008092A"/>
    <w:rsid w:val="00080C9E"/>
    <w:rsid w:val="00081190"/>
    <w:rsid w:val="0008147A"/>
    <w:rsid w:val="000814AB"/>
    <w:rsid w:val="000817A1"/>
    <w:rsid w:val="00081DC6"/>
    <w:rsid w:val="00081DF2"/>
    <w:rsid w:val="000820E4"/>
    <w:rsid w:val="0008213F"/>
    <w:rsid w:val="0008223E"/>
    <w:rsid w:val="0008257F"/>
    <w:rsid w:val="00082D56"/>
    <w:rsid w:val="0008360B"/>
    <w:rsid w:val="00083787"/>
    <w:rsid w:val="000837F6"/>
    <w:rsid w:val="00083CB4"/>
    <w:rsid w:val="00084472"/>
    <w:rsid w:val="000845B8"/>
    <w:rsid w:val="000847FE"/>
    <w:rsid w:val="00084B91"/>
    <w:rsid w:val="00084CD1"/>
    <w:rsid w:val="000850B1"/>
    <w:rsid w:val="00085516"/>
    <w:rsid w:val="0008578C"/>
    <w:rsid w:val="00085928"/>
    <w:rsid w:val="00085BA4"/>
    <w:rsid w:val="000866CF"/>
    <w:rsid w:val="00086AFE"/>
    <w:rsid w:val="00086DBF"/>
    <w:rsid w:val="00086F78"/>
    <w:rsid w:val="00087473"/>
    <w:rsid w:val="00087947"/>
    <w:rsid w:val="00087A94"/>
    <w:rsid w:val="00090220"/>
    <w:rsid w:val="0009055F"/>
    <w:rsid w:val="0009057A"/>
    <w:rsid w:val="00090A51"/>
    <w:rsid w:val="00090AB0"/>
    <w:rsid w:val="000916F8"/>
    <w:rsid w:val="00091993"/>
    <w:rsid w:val="00091AB2"/>
    <w:rsid w:val="0009294D"/>
    <w:rsid w:val="00093088"/>
    <w:rsid w:val="00093130"/>
    <w:rsid w:val="0009328D"/>
    <w:rsid w:val="0009332F"/>
    <w:rsid w:val="00093878"/>
    <w:rsid w:val="00093D49"/>
    <w:rsid w:val="00094060"/>
    <w:rsid w:val="0009439E"/>
    <w:rsid w:val="00094BCD"/>
    <w:rsid w:val="00094C24"/>
    <w:rsid w:val="00095427"/>
    <w:rsid w:val="000959FA"/>
    <w:rsid w:val="000962E6"/>
    <w:rsid w:val="00096655"/>
    <w:rsid w:val="0009718C"/>
    <w:rsid w:val="0009736C"/>
    <w:rsid w:val="00097BD6"/>
    <w:rsid w:val="00097D1F"/>
    <w:rsid w:val="00097FE7"/>
    <w:rsid w:val="000A01FB"/>
    <w:rsid w:val="000A04C9"/>
    <w:rsid w:val="000A0A34"/>
    <w:rsid w:val="000A0C90"/>
    <w:rsid w:val="000A1125"/>
    <w:rsid w:val="000A155B"/>
    <w:rsid w:val="000A1694"/>
    <w:rsid w:val="000A177D"/>
    <w:rsid w:val="000A251E"/>
    <w:rsid w:val="000A28D0"/>
    <w:rsid w:val="000A292C"/>
    <w:rsid w:val="000A2ED6"/>
    <w:rsid w:val="000A3049"/>
    <w:rsid w:val="000A309A"/>
    <w:rsid w:val="000A32E8"/>
    <w:rsid w:val="000A3528"/>
    <w:rsid w:val="000A3542"/>
    <w:rsid w:val="000A389A"/>
    <w:rsid w:val="000A3E4B"/>
    <w:rsid w:val="000A4414"/>
    <w:rsid w:val="000A4577"/>
    <w:rsid w:val="000A4746"/>
    <w:rsid w:val="000A50FD"/>
    <w:rsid w:val="000A56FC"/>
    <w:rsid w:val="000A63C5"/>
    <w:rsid w:val="000A6A4D"/>
    <w:rsid w:val="000A6C8A"/>
    <w:rsid w:val="000A7779"/>
    <w:rsid w:val="000A7897"/>
    <w:rsid w:val="000A7C44"/>
    <w:rsid w:val="000A7F94"/>
    <w:rsid w:val="000B026A"/>
    <w:rsid w:val="000B0588"/>
    <w:rsid w:val="000B05C7"/>
    <w:rsid w:val="000B0ACC"/>
    <w:rsid w:val="000B0F1B"/>
    <w:rsid w:val="000B11BF"/>
    <w:rsid w:val="000B14D0"/>
    <w:rsid w:val="000B178E"/>
    <w:rsid w:val="000B19FA"/>
    <w:rsid w:val="000B1B64"/>
    <w:rsid w:val="000B20B5"/>
    <w:rsid w:val="000B250C"/>
    <w:rsid w:val="000B314B"/>
    <w:rsid w:val="000B335A"/>
    <w:rsid w:val="000B3506"/>
    <w:rsid w:val="000B39C1"/>
    <w:rsid w:val="000B3C1B"/>
    <w:rsid w:val="000B3C41"/>
    <w:rsid w:val="000B3D08"/>
    <w:rsid w:val="000B3EF1"/>
    <w:rsid w:val="000B4016"/>
    <w:rsid w:val="000B4376"/>
    <w:rsid w:val="000B45DD"/>
    <w:rsid w:val="000B4716"/>
    <w:rsid w:val="000B4B72"/>
    <w:rsid w:val="000B4E0F"/>
    <w:rsid w:val="000B5207"/>
    <w:rsid w:val="000B585B"/>
    <w:rsid w:val="000B5900"/>
    <w:rsid w:val="000B5AA2"/>
    <w:rsid w:val="000B5C14"/>
    <w:rsid w:val="000B5D88"/>
    <w:rsid w:val="000B5DF2"/>
    <w:rsid w:val="000B63A7"/>
    <w:rsid w:val="000B64BD"/>
    <w:rsid w:val="000B69EE"/>
    <w:rsid w:val="000B6B2D"/>
    <w:rsid w:val="000B6C04"/>
    <w:rsid w:val="000B6D13"/>
    <w:rsid w:val="000B6EA5"/>
    <w:rsid w:val="000B7C4B"/>
    <w:rsid w:val="000B7E00"/>
    <w:rsid w:val="000C0254"/>
    <w:rsid w:val="000C03A6"/>
    <w:rsid w:val="000C079B"/>
    <w:rsid w:val="000C0881"/>
    <w:rsid w:val="000C111F"/>
    <w:rsid w:val="000C1240"/>
    <w:rsid w:val="000C1359"/>
    <w:rsid w:val="000C16A5"/>
    <w:rsid w:val="000C203D"/>
    <w:rsid w:val="000C229F"/>
    <w:rsid w:val="000C232E"/>
    <w:rsid w:val="000C263F"/>
    <w:rsid w:val="000C2B46"/>
    <w:rsid w:val="000C3A55"/>
    <w:rsid w:val="000C3ACC"/>
    <w:rsid w:val="000C408B"/>
    <w:rsid w:val="000C412E"/>
    <w:rsid w:val="000C4516"/>
    <w:rsid w:val="000C4B7D"/>
    <w:rsid w:val="000C5128"/>
    <w:rsid w:val="000C54E7"/>
    <w:rsid w:val="000C5575"/>
    <w:rsid w:val="000C568F"/>
    <w:rsid w:val="000C5E44"/>
    <w:rsid w:val="000C5FF2"/>
    <w:rsid w:val="000C68AC"/>
    <w:rsid w:val="000C7166"/>
    <w:rsid w:val="000D05A5"/>
    <w:rsid w:val="000D0653"/>
    <w:rsid w:val="000D069D"/>
    <w:rsid w:val="000D090E"/>
    <w:rsid w:val="000D1705"/>
    <w:rsid w:val="000D17C9"/>
    <w:rsid w:val="000D2504"/>
    <w:rsid w:val="000D3521"/>
    <w:rsid w:val="000D3595"/>
    <w:rsid w:val="000D3746"/>
    <w:rsid w:val="000D3DB3"/>
    <w:rsid w:val="000D4454"/>
    <w:rsid w:val="000D450A"/>
    <w:rsid w:val="000D4524"/>
    <w:rsid w:val="000D4A95"/>
    <w:rsid w:val="000D4B2F"/>
    <w:rsid w:val="000D4E58"/>
    <w:rsid w:val="000D5013"/>
    <w:rsid w:val="000D514C"/>
    <w:rsid w:val="000D523D"/>
    <w:rsid w:val="000D552E"/>
    <w:rsid w:val="000D5C4A"/>
    <w:rsid w:val="000D5F5D"/>
    <w:rsid w:val="000D634F"/>
    <w:rsid w:val="000D6402"/>
    <w:rsid w:val="000D687E"/>
    <w:rsid w:val="000D70E4"/>
    <w:rsid w:val="000D7130"/>
    <w:rsid w:val="000D731B"/>
    <w:rsid w:val="000D73BD"/>
    <w:rsid w:val="000D74EF"/>
    <w:rsid w:val="000D7C66"/>
    <w:rsid w:val="000D7CD2"/>
    <w:rsid w:val="000D7F81"/>
    <w:rsid w:val="000E0763"/>
    <w:rsid w:val="000E0BC7"/>
    <w:rsid w:val="000E123D"/>
    <w:rsid w:val="000E1A44"/>
    <w:rsid w:val="000E1B89"/>
    <w:rsid w:val="000E1C6B"/>
    <w:rsid w:val="000E1FD2"/>
    <w:rsid w:val="000E2940"/>
    <w:rsid w:val="000E295B"/>
    <w:rsid w:val="000E2BBC"/>
    <w:rsid w:val="000E301C"/>
    <w:rsid w:val="000E3210"/>
    <w:rsid w:val="000E3233"/>
    <w:rsid w:val="000E3AD8"/>
    <w:rsid w:val="000E3E94"/>
    <w:rsid w:val="000E463A"/>
    <w:rsid w:val="000E464A"/>
    <w:rsid w:val="000E48BC"/>
    <w:rsid w:val="000E4AD7"/>
    <w:rsid w:val="000E4D83"/>
    <w:rsid w:val="000E544C"/>
    <w:rsid w:val="000E5788"/>
    <w:rsid w:val="000E58B5"/>
    <w:rsid w:val="000E5A0D"/>
    <w:rsid w:val="000E604E"/>
    <w:rsid w:val="000E612D"/>
    <w:rsid w:val="000E6AB8"/>
    <w:rsid w:val="000E6B7C"/>
    <w:rsid w:val="000E7400"/>
    <w:rsid w:val="000E7B61"/>
    <w:rsid w:val="000E7EF5"/>
    <w:rsid w:val="000F07BB"/>
    <w:rsid w:val="000F0A9D"/>
    <w:rsid w:val="000F0D28"/>
    <w:rsid w:val="000F17F0"/>
    <w:rsid w:val="000F1EF2"/>
    <w:rsid w:val="000F22DB"/>
    <w:rsid w:val="000F2581"/>
    <w:rsid w:val="000F2605"/>
    <w:rsid w:val="000F2949"/>
    <w:rsid w:val="000F2DA5"/>
    <w:rsid w:val="000F3D9F"/>
    <w:rsid w:val="000F4C21"/>
    <w:rsid w:val="000F4F13"/>
    <w:rsid w:val="000F503F"/>
    <w:rsid w:val="000F5978"/>
    <w:rsid w:val="000F5C0B"/>
    <w:rsid w:val="000F62DA"/>
    <w:rsid w:val="000F6320"/>
    <w:rsid w:val="000F6D09"/>
    <w:rsid w:val="000F74D3"/>
    <w:rsid w:val="000F7502"/>
    <w:rsid w:val="000F7591"/>
    <w:rsid w:val="000F797E"/>
    <w:rsid w:val="000F7C40"/>
    <w:rsid w:val="000F7E21"/>
    <w:rsid w:val="00100134"/>
    <w:rsid w:val="0010015B"/>
    <w:rsid w:val="001008F1"/>
    <w:rsid w:val="00100AD0"/>
    <w:rsid w:val="00100D0F"/>
    <w:rsid w:val="00101AF0"/>
    <w:rsid w:val="00101B83"/>
    <w:rsid w:val="00101DAE"/>
    <w:rsid w:val="00101DFD"/>
    <w:rsid w:val="001020B5"/>
    <w:rsid w:val="00102815"/>
    <w:rsid w:val="00102CBA"/>
    <w:rsid w:val="00102FCD"/>
    <w:rsid w:val="00103126"/>
    <w:rsid w:val="00103562"/>
    <w:rsid w:val="001035FA"/>
    <w:rsid w:val="00103A12"/>
    <w:rsid w:val="00103B2B"/>
    <w:rsid w:val="00103D5A"/>
    <w:rsid w:val="00103D73"/>
    <w:rsid w:val="001040FA"/>
    <w:rsid w:val="00104131"/>
    <w:rsid w:val="001041E4"/>
    <w:rsid w:val="00104A0B"/>
    <w:rsid w:val="00104D67"/>
    <w:rsid w:val="00104EF9"/>
    <w:rsid w:val="00105542"/>
    <w:rsid w:val="0010584E"/>
    <w:rsid w:val="00105988"/>
    <w:rsid w:val="00105CE4"/>
    <w:rsid w:val="001062EC"/>
    <w:rsid w:val="00106A0D"/>
    <w:rsid w:val="0010718F"/>
    <w:rsid w:val="001072BC"/>
    <w:rsid w:val="001073EA"/>
    <w:rsid w:val="00107A0C"/>
    <w:rsid w:val="00107E09"/>
    <w:rsid w:val="00110203"/>
    <w:rsid w:val="00110390"/>
    <w:rsid w:val="00110613"/>
    <w:rsid w:val="00110C4A"/>
    <w:rsid w:val="0011119A"/>
    <w:rsid w:val="001118C8"/>
    <w:rsid w:val="00111DFB"/>
    <w:rsid w:val="00113207"/>
    <w:rsid w:val="001135DE"/>
    <w:rsid w:val="00113A25"/>
    <w:rsid w:val="00113E83"/>
    <w:rsid w:val="00114249"/>
    <w:rsid w:val="00114C9C"/>
    <w:rsid w:val="00115B56"/>
    <w:rsid w:val="001179BD"/>
    <w:rsid w:val="00120007"/>
    <w:rsid w:val="00120463"/>
    <w:rsid w:val="00120A3B"/>
    <w:rsid w:val="00120E50"/>
    <w:rsid w:val="00121214"/>
    <w:rsid w:val="00121471"/>
    <w:rsid w:val="001215E5"/>
    <w:rsid w:val="00121B21"/>
    <w:rsid w:val="00121CE3"/>
    <w:rsid w:val="00122AB7"/>
    <w:rsid w:val="00122C41"/>
    <w:rsid w:val="001230DB"/>
    <w:rsid w:val="00123152"/>
    <w:rsid w:val="00123182"/>
    <w:rsid w:val="001233C0"/>
    <w:rsid w:val="00123E26"/>
    <w:rsid w:val="00124621"/>
    <w:rsid w:val="00124751"/>
    <w:rsid w:val="00125A12"/>
    <w:rsid w:val="00125BB6"/>
    <w:rsid w:val="00126264"/>
    <w:rsid w:val="00126FAB"/>
    <w:rsid w:val="001273CE"/>
    <w:rsid w:val="00127AE6"/>
    <w:rsid w:val="00127FE0"/>
    <w:rsid w:val="00130C49"/>
    <w:rsid w:val="00130E03"/>
    <w:rsid w:val="00130FD2"/>
    <w:rsid w:val="00131F0C"/>
    <w:rsid w:val="001320AE"/>
    <w:rsid w:val="00132749"/>
    <w:rsid w:val="00132BEC"/>
    <w:rsid w:val="001336AF"/>
    <w:rsid w:val="00133F46"/>
    <w:rsid w:val="00134367"/>
    <w:rsid w:val="00134400"/>
    <w:rsid w:val="001349D5"/>
    <w:rsid w:val="00134D47"/>
    <w:rsid w:val="00135301"/>
    <w:rsid w:val="0013556C"/>
    <w:rsid w:val="00135649"/>
    <w:rsid w:val="00135D45"/>
    <w:rsid w:val="001377B5"/>
    <w:rsid w:val="00137AEE"/>
    <w:rsid w:val="00137C30"/>
    <w:rsid w:val="001408E2"/>
    <w:rsid w:val="00140D47"/>
    <w:rsid w:val="001416A7"/>
    <w:rsid w:val="00141A5F"/>
    <w:rsid w:val="00141C2F"/>
    <w:rsid w:val="00141DCB"/>
    <w:rsid w:val="00142149"/>
    <w:rsid w:val="001424F6"/>
    <w:rsid w:val="0014258F"/>
    <w:rsid w:val="00142844"/>
    <w:rsid w:val="0014293E"/>
    <w:rsid w:val="00142AFA"/>
    <w:rsid w:val="00142DA1"/>
    <w:rsid w:val="00142F59"/>
    <w:rsid w:val="001431DB"/>
    <w:rsid w:val="00143403"/>
    <w:rsid w:val="001437CB"/>
    <w:rsid w:val="00143C88"/>
    <w:rsid w:val="00143CBF"/>
    <w:rsid w:val="00143DB1"/>
    <w:rsid w:val="0014404B"/>
    <w:rsid w:val="00144489"/>
    <w:rsid w:val="00144A02"/>
    <w:rsid w:val="00144D46"/>
    <w:rsid w:val="00144E94"/>
    <w:rsid w:val="0014510C"/>
    <w:rsid w:val="00145544"/>
    <w:rsid w:val="00145E02"/>
    <w:rsid w:val="00145F34"/>
    <w:rsid w:val="00146926"/>
    <w:rsid w:val="00146A8C"/>
    <w:rsid w:val="00146E6B"/>
    <w:rsid w:val="00147293"/>
    <w:rsid w:val="001475BB"/>
    <w:rsid w:val="00147666"/>
    <w:rsid w:val="00147703"/>
    <w:rsid w:val="001506D9"/>
    <w:rsid w:val="0015145E"/>
    <w:rsid w:val="001517A0"/>
    <w:rsid w:val="00151BF0"/>
    <w:rsid w:val="001520C3"/>
    <w:rsid w:val="00152AFB"/>
    <w:rsid w:val="00153364"/>
    <w:rsid w:val="0015345E"/>
    <w:rsid w:val="00153970"/>
    <w:rsid w:val="00153A21"/>
    <w:rsid w:val="00153C51"/>
    <w:rsid w:val="001541CA"/>
    <w:rsid w:val="0015420D"/>
    <w:rsid w:val="001544E7"/>
    <w:rsid w:val="00154FCA"/>
    <w:rsid w:val="00155168"/>
    <w:rsid w:val="0015540A"/>
    <w:rsid w:val="00155A07"/>
    <w:rsid w:val="00155AB7"/>
    <w:rsid w:val="00155BA5"/>
    <w:rsid w:val="00155C24"/>
    <w:rsid w:val="00155CAD"/>
    <w:rsid w:val="00156607"/>
    <w:rsid w:val="00156EFC"/>
    <w:rsid w:val="0015716D"/>
    <w:rsid w:val="0015779A"/>
    <w:rsid w:val="0016057C"/>
    <w:rsid w:val="001605B4"/>
    <w:rsid w:val="00160A5A"/>
    <w:rsid w:val="00160B06"/>
    <w:rsid w:val="00160B2B"/>
    <w:rsid w:val="00160FA6"/>
    <w:rsid w:val="00161762"/>
    <w:rsid w:val="001619FA"/>
    <w:rsid w:val="00164098"/>
    <w:rsid w:val="00164409"/>
    <w:rsid w:val="001644AF"/>
    <w:rsid w:val="001646C2"/>
    <w:rsid w:val="001649FF"/>
    <w:rsid w:val="00164A18"/>
    <w:rsid w:val="00164A49"/>
    <w:rsid w:val="00164DE2"/>
    <w:rsid w:val="00164FB5"/>
    <w:rsid w:val="00165191"/>
    <w:rsid w:val="001655D2"/>
    <w:rsid w:val="0016600A"/>
    <w:rsid w:val="001660DF"/>
    <w:rsid w:val="001665E3"/>
    <w:rsid w:val="0016693D"/>
    <w:rsid w:val="00166F54"/>
    <w:rsid w:val="0016701E"/>
    <w:rsid w:val="001672EE"/>
    <w:rsid w:val="00167572"/>
    <w:rsid w:val="00167A67"/>
    <w:rsid w:val="00167C53"/>
    <w:rsid w:val="00167F02"/>
    <w:rsid w:val="001706C1"/>
    <w:rsid w:val="001707ED"/>
    <w:rsid w:val="00170A0A"/>
    <w:rsid w:val="00170BCE"/>
    <w:rsid w:val="001711AB"/>
    <w:rsid w:val="00171AE6"/>
    <w:rsid w:val="00171C03"/>
    <w:rsid w:val="00171E2A"/>
    <w:rsid w:val="00171E55"/>
    <w:rsid w:val="001723D1"/>
    <w:rsid w:val="00172731"/>
    <w:rsid w:val="00172A6B"/>
    <w:rsid w:val="00172FEF"/>
    <w:rsid w:val="00173A5B"/>
    <w:rsid w:val="00173EB9"/>
    <w:rsid w:val="00173FA2"/>
    <w:rsid w:val="00174911"/>
    <w:rsid w:val="00174AED"/>
    <w:rsid w:val="00174B4F"/>
    <w:rsid w:val="00176127"/>
    <w:rsid w:val="00176191"/>
    <w:rsid w:val="00176457"/>
    <w:rsid w:val="001767F0"/>
    <w:rsid w:val="00176E1D"/>
    <w:rsid w:val="0017720D"/>
    <w:rsid w:val="001773F1"/>
    <w:rsid w:val="001777D8"/>
    <w:rsid w:val="00177F8E"/>
    <w:rsid w:val="001804F2"/>
    <w:rsid w:val="00180586"/>
    <w:rsid w:val="00180931"/>
    <w:rsid w:val="00180B9D"/>
    <w:rsid w:val="00180E33"/>
    <w:rsid w:val="00180FC1"/>
    <w:rsid w:val="00181E42"/>
    <w:rsid w:val="00181FF0"/>
    <w:rsid w:val="00182A4B"/>
    <w:rsid w:val="00182D99"/>
    <w:rsid w:val="00183307"/>
    <w:rsid w:val="0018335D"/>
    <w:rsid w:val="00184CC0"/>
    <w:rsid w:val="00184D73"/>
    <w:rsid w:val="00184E65"/>
    <w:rsid w:val="00184F78"/>
    <w:rsid w:val="001856AA"/>
    <w:rsid w:val="00186D41"/>
    <w:rsid w:val="00187174"/>
    <w:rsid w:val="00187656"/>
    <w:rsid w:val="001877E5"/>
    <w:rsid w:val="00187893"/>
    <w:rsid w:val="00187B50"/>
    <w:rsid w:val="00187B81"/>
    <w:rsid w:val="00187D8F"/>
    <w:rsid w:val="001901C2"/>
    <w:rsid w:val="00190249"/>
    <w:rsid w:val="00190758"/>
    <w:rsid w:val="001907ED"/>
    <w:rsid w:val="001918AA"/>
    <w:rsid w:val="00191B60"/>
    <w:rsid w:val="0019203D"/>
    <w:rsid w:val="0019203F"/>
    <w:rsid w:val="00192189"/>
    <w:rsid w:val="0019258C"/>
    <w:rsid w:val="0019270B"/>
    <w:rsid w:val="00192DA3"/>
    <w:rsid w:val="00192E6C"/>
    <w:rsid w:val="001932F4"/>
    <w:rsid w:val="00193897"/>
    <w:rsid w:val="00193C05"/>
    <w:rsid w:val="00193E98"/>
    <w:rsid w:val="00193F71"/>
    <w:rsid w:val="0019467F"/>
    <w:rsid w:val="00194B2D"/>
    <w:rsid w:val="00194DB0"/>
    <w:rsid w:val="00195C6E"/>
    <w:rsid w:val="0019684B"/>
    <w:rsid w:val="00196EBB"/>
    <w:rsid w:val="00196ED3"/>
    <w:rsid w:val="001972BA"/>
    <w:rsid w:val="00197572"/>
    <w:rsid w:val="001975AC"/>
    <w:rsid w:val="001A08E3"/>
    <w:rsid w:val="001A098B"/>
    <w:rsid w:val="001A10E8"/>
    <w:rsid w:val="001A1311"/>
    <w:rsid w:val="001A17B8"/>
    <w:rsid w:val="001A19CE"/>
    <w:rsid w:val="001A1DA4"/>
    <w:rsid w:val="001A2023"/>
    <w:rsid w:val="001A2193"/>
    <w:rsid w:val="001A3AEB"/>
    <w:rsid w:val="001A3D55"/>
    <w:rsid w:val="001A420C"/>
    <w:rsid w:val="001A46C4"/>
    <w:rsid w:val="001A4800"/>
    <w:rsid w:val="001A4A6F"/>
    <w:rsid w:val="001A4EAA"/>
    <w:rsid w:val="001A4EB2"/>
    <w:rsid w:val="001A4F43"/>
    <w:rsid w:val="001A5476"/>
    <w:rsid w:val="001A59EA"/>
    <w:rsid w:val="001A5A50"/>
    <w:rsid w:val="001A5DA6"/>
    <w:rsid w:val="001A6761"/>
    <w:rsid w:val="001A6813"/>
    <w:rsid w:val="001A6AFC"/>
    <w:rsid w:val="001A7623"/>
    <w:rsid w:val="001B005F"/>
    <w:rsid w:val="001B03F4"/>
    <w:rsid w:val="001B044F"/>
    <w:rsid w:val="001B0F7C"/>
    <w:rsid w:val="001B3D15"/>
    <w:rsid w:val="001B4465"/>
    <w:rsid w:val="001B5509"/>
    <w:rsid w:val="001B5859"/>
    <w:rsid w:val="001B5E30"/>
    <w:rsid w:val="001B68FB"/>
    <w:rsid w:val="001B6AB9"/>
    <w:rsid w:val="001B6BC4"/>
    <w:rsid w:val="001B70FA"/>
    <w:rsid w:val="001B7469"/>
    <w:rsid w:val="001B7AC3"/>
    <w:rsid w:val="001B7DCB"/>
    <w:rsid w:val="001C094F"/>
    <w:rsid w:val="001C0AF0"/>
    <w:rsid w:val="001C0CA9"/>
    <w:rsid w:val="001C11B9"/>
    <w:rsid w:val="001C19A8"/>
    <w:rsid w:val="001C19E4"/>
    <w:rsid w:val="001C1A28"/>
    <w:rsid w:val="001C1BFB"/>
    <w:rsid w:val="001C1F59"/>
    <w:rsid w:val="001C225C"/>
    <w:rsid w:val="001C244B"/>
    <w:rsid w:val="001C3EE6"/>
    <w:rsid w:val="001C4659"/>
    <w:rsid w:val="001C47F9"/>
    <w:rsid w:val="001C4CFC"/>
    <w:rsid w:val="001C4F01"/>
    <w:rsid w:val="001C5440"/>
    <w:rsid w:val="001C593C"/>
    <w:rsid w:val="001C5B65"/>
    <w:rsid w:val="001C611D"/>
    <w:rsid w:val="001C6324"/>
    <w:rsid w:val="001C6434"/>
    <w:rsid w:val="001C66EB"/>
    <w:rsid w:val="001C6C58"/>
    <w:rsid w:val="001C6E21"/>
    <w:rsid w:val="001C7142"/>
    <w:rsid w:val="001C7B04"/>
    <w:rsid w:val="001C7DD3"/>
    <w:rsid w:val="001D02EB"/>
    <w:rsid w:val="001D0500"/>
    <w:rsid w:val="001D0899"/>
    <w:rsid w:val="001D0C0A"/>
    <w:rsid w:val="001D1008"/>
    <w:rsid w:val="001D1614"/>
    <w:rsid w:val="001D1635"/>
    <w:rsid w:val="001D274B"/>
    <w:rsid w:val="001D2843"/>
    <w:rsid w:val="001D2C51"/>
    <w:rsid w:val="001D45B7"/>
    <w:rsid w:val="001D57A5"/>
    <w:rsid w:val="001D586C"/>
    <w:rsid w:val="001D5FA5"/>
    <w:rsid w:val="001D6C2B"/>
    <w:rsid w:val="001D78C7"/>
    <w:rsid w:val="001D7E27"/>
    <w:rsid w:val="001E0277"/>
    <w:rsid w:val="001E02E8"/>
    <w:rsid w:val="001E057C"/>
    <w:rsid w:val="001E07D4"/>
    <w:rsid w:val="001E0E70"/>
    <w:rsid w:val="001E0FCF"/>
    <w:rsid w:val="001E10CB"/>
    <w:rsid w:val="001E12A3"/>
    <w:rsid w:val="001E16CB"/>
    <w:rsid w:val="001E1A56"/>
    <w:rsid w:val="001E1BE5"/>
    <w:rsid w:val="001E206F"/>
    <w:rsid w:val="001E27B8"/>
    <w:rsid w:val="001E2CDB"/>
    <w:rsid w:val="001E3374"/>
    <w:rsid w:val="001E341A"/>
    <w:rsid w:val="001E343F"/>
    <w:rsid w:val="001E3582"/>
    <w:rsid w:val="001E360D"/>
    <w:rsid w:val="001E3692"/>
    <w:rsid w:val="001E3A6F"/>
    <w:rsid w:val="001E4182"/>
    <w:rsid w:val="001E4826"/>
    <w:rsid w:val="001E4EA8"/>
    <w:rsid w:val="001E4F41"/>
    <w:rsid w:val="001E51AD"/>
    <w:rsid w:val="001E54D1"/>
    <w:rsid w:val="001E5A95"/>
    <w:rsid w:val="001E6326"/>
    <w:rsid w:val="001E6E0F"/>
    <w:rsid w:val="001E7540"/>
    <w:rsid w:val="001E7668"/>
    <w:rsid w:val="001F01AE"/>
    <w:rsid w:val="001F03A1"/>
    <w:rsid w:val="001F04BB"/>
    <w:rsid w:val="001F0A62"/>
    <w:rsid w:val="001F0A72"/>
    <w:rsid w:val="001F0D7B"/>
    <w:rsid w:val="001F1070"/>
    <w:rsid w:val="001F130B"/>
    <w:rsid w:val="001F2005"/>
    <w:rsid w:val="001F2B21"/>
    <w:rsid w:val="001F2C29"/>
    <w:rsid w:val="001F3002"/>
    <w:rsid w:val="001F3109"/>
    <w:rsid w:val="001F3253"/>
    <w:rsid w:val="001F37E6"/>
    <w:rsid w:val="001F3BE5"/>
    <w:rsid w:val="001F410C"/>
    <w:rsid w:val="001F417F"/>
    <w:rsid w:val="001F4262"/>
    <w:rsid w:val="001F42D6"/>
    <w:rsid w:val="001F45D8"/>
    <w:rsid w:val="001F4E29"/>
    <w:rsid w:val="001F5082"/>
    <w:rsid w:val="001F51F2"/>
    <w:rsid w:val="001F5298"/>
    <w:rsid w:val="001F5717"/>
    <w:rsid w:val="001F5850"/>
    <w:rsid w:val="001F588B"/>
    <w:rsid w:val="001F63D7"/>
    <w:rsid w:val="001F6568"/>
    <w:rsid w:val="001F6DB1"/>
    <w:rsid w:val="001F754D"/>
    <w:rsid w:val="001F79FA"/>
    <w:rsid w:val="001F7A1A"/>
    <w:rsid w:val="001F7B90"/>
    <w:rsid w:val="001F7BE8"/>
    <w:rsid w:val="00200303"/>
    <w:rsid w:val="002005AF"/>
    <w:rsid w:val="0020065D"/>
    <w:rsid w:val="00200710"/>
    <w:rsid w:val="0020139A"/>
    <w:rsid w:val="0020168B"/>
    <w:rsid w:val="0020195E"/>
    <w:rsid w:val="00201E41"/>
    <w:rsid w:val="002022E2"/>
    <w:rsid w:val="00202AF3"/>
    <w:rsid w:val="00202B3B"/>
    <w:rsid w:val="00202C2F"/>
    <w:rsid w:val="00202DE0"/>
    <w:rsid w:val="002031E9"/>
    <w:rsid w:val="002034C9"/>
    <w:rsid w:val="00203AB7"/>
    <w:rsid w:val="00203C6D"/>
    <w:rsid w:val="00203E9A"/>
    <w:rsid w:val="00204C13"/>
    <w:rsid w:val="00204D86"/>
    <w:rsid w:val="0020521C"/>
    <w:rsid w:val="00205246"/>
    <w:rsid w:val="002056A2"/>
    <w:rsid w:val="00205903"/>
    <w:rsid w:val="00205AEE"/>
    <w:rsid w:val="00205E2D"/>
    <w:rsid w:val="00205F12"/>
    <w:rsid w:val="00206037"/>
    <w:rsid w:val="002062D5"/>
    <w:rsid w:val="002069AD"/>
    <w:rsid w:val="002073AB"/>
    <w:rsid w:val="002076DA"/>
    <w:rsid w:val="0020778E"/>
    <w:rsid w:val="0020780B"/>
    <w:rsid w:val="002078E3"/>
    <w:rsid w:val="00207AA3"/>
    <w:rsid w:val="00207C3B"/>
    <w:rsid w:val="00207E13"/>
    <w:rsid w:val="00210429"/>
    <w:rsid w:val="002106BA"/>
    <w:rsid w:val="00210A6B"/>
    <w:rsid w:val="00210F33"/>
    <w:rsid w:val="0021133A"/>
    <w:rsid w:val="00211CAF"/>
    <w:rsid w:val="002122A5"/>
    <w:rsid w:val="00212AB2"/>
    <w:rsid w:val="00212B48"/>
    <w:rsid w:val="00213481"/>
    <w:rsid w:val="00213A1C"/>
    <w:rsid w:val="002141EB"/>
    <w:rsid w:val="00214399"/>
    <w:rsid w:val="00215F2D"/>
    <w:rsid w:val="00215FB2"/>
    <w:rsid w:val="002160C9"/>
    <w:rsid w:val="00216222"/>
    <w:rsid w:val="00216388"/>
    <w:rsid w:val="00216727"/>
    <w:rsid w:val="002168A4"/>
    <w:rsid w:val="002168ED"/>
    <w:rsid w:val="002169A4"/>
    <w:rsid w:val="00216A82"/>
    <w:rsid w:val="00220ADB"/>
    <w:rsid w:val="00220BBD"/>
    <w:rsid w:val="002214E6"/>
    <w:rsid w:val="002217C1"/>
    <w:rsid w:val="00222561"/>
    <w:rsid w:val="00222A34"/>
    <w:rsid w:val="00222E60"/>
    <w:rsid w:val="00223FE7"/>
    <w:rsid w:val="00224D5D"/>
    <w:rsid w:val="00224E2F"/>
    <w:rsid w:val="00224EE1"/>
    <w:rsid w:val="00224F06"/>
    <w:rsid w:val="00225694"/>
    <w:rsid w:val="0022589E"/>
    <w:rsid w:val="00225E8D"/>
    <w:rsid w:val="002260B9"/>
    <w:rsid w:val="00226237"/>
    <w:rsid w:val="00226758"/>
    <w:rsid w:val="00227317"/>
    <w:rsid w:val="00227703"/>
    <w:rsid w:val="00227B9F"/>
    <w:rsid w:val="00227DA1"/>
    <w:rsid w:val="00230531"/>
    <w:rsid w:val="0023065C"/>
    <w:rsid w:val="00230EA3"/>
    <w:rsid w:val="00231688"/>
    <w:rsid w:val="00231991"/>
    <w:rsid w:val="00231CA0"/>
    <w:rsid w:val="0023200C"/>
    <w:rsid w:val="00232C48"/>
    <w:rsid w:val="00232D7B"/>
    <w:rsid w:val="0023334C"/>
    <w:rsid w:val="00233941"/>
    <w:rsid w:val="00233A53"/>
    <w:rsid w:val="00233FC1"/>
    <w:rsid w:val="00234B32"/>
    <w:rsid w:val="00234E86"/>
    <w:rsid w:val="00234E91"/>
    <w:rsid w:val="00234FAA"/>
    <w:rsid w:val="00235722"/>
    <w:rsid w:val="00235990"/>
    <w:rsid w:val="00236058"/>
    <w:rsid w:val="00236941"/>
    <w:rsid w:val="00236D06"/>
    <w:rsid w:val="0023703D"/>
    <w:rsid w:val="0023706B"/>
    <w:rsid w:val="00237457"/>
    <w:rsid w:val="0023770E"/>
    <w:rsid w:val="002403F5"/>
    <w:rsid w:val="002405CE"/>
    <w:rsid w:val="00240814"/>
    <w:rsid w:val="00240E2E"/>
    <w:rsid w:val="00241319"/>
    <w:rsid w:val="0024135A"/>
    <w:rsid w:val="00242056"/>
    <w:rsid w:val="00242A82"/>
    <w:rsid w:val="0024315F"/>
    <w:rsid w:val="0024363D"/>
    <w:rsid w:val="002446A5"/>
    <w:rsid w:val="0024488E"/>
    <w:rsid w:val="00244B1F"/>
    <w:rsid w:val="002451F7"/>
    <w:rsid w:val="0024538D"/>
    <w:rsid w:val="00245861"/>
    <w:rsid w:val="002458BA"/>
    <w:rsid w:val="00245F60"/>
    <w:rsid w:val="00246440"/>
    <w:rsid w:val="002466EE"/>
    <w:rsid w:val="00246A1F"/>
    <w:rsid w:val="002473BB"/>
    <w:rsid w:val="00247606"/>
    <w:rsid w:val="002476A6"/>
    <w:rsid w:val="00247B2C"/>
    <w:rsid w:val="00247C37"/>
    <w:rsid w:val="00247D03"/>
    <w:rsid w:val="00247D5B"/>
    <w:rsid w:val="00250257"/>
    <w:rsid w:val="002503B0"/>
    <w:rsid w:val="00250C54"/>
    <w:rsid w:val="0025192F"/>
    <w:rsid w:val="002522A0"/>
    <w:rsid w:val="002529F9"/>
    <w:rsid w:val="00252CB1"/>
    <w:rsid w:val="0025306E"/>
    <w:rsid w:val="002533EB"/>
    <w:rsid w:val="0025359D"/>
    <w:rsid w:val="00253713"/>
    <w:rsid w:val="00253EF8"/>
    <w:rsid w:val="00254004"/>
    <w:rsid w:val="002552F0"/>
    <w:rsid w:val="002553F1"/>
    <w:rsid w:val="00255473"/>
    <w:rsid w:val="002554B0"/>
    <w:rsid w:val="00255644"/>
    <w:rsid w:val="002558B0"/>
    <w:rsid w:val="00255CFA"/>
    <w:rsid w:val="00256110"/>
    <w:rsid w:val="00256446"/>
    <w:rsid w:val="00256648"/>
    <w:rsid w:val="00256AC8"/>
    <w:rsid w:val="00256BF7"/>
    <w:rsid w:val="00256EE1"/>
    <w:rsid w:val="0025700C"/>
    <w:rsid w:val="002570F2"/>
    <w:rsid w:val="0025735C"/>
    <w:rsid w:val="002574E2"/>
    <w:rsid w:val="0025789C"/>
    <w:rsid w:val="00257A8B"/>
    <w:rsid w:val="0026028D"/>
    <w:rsid w:val="002602F4"/>
    <w:rsid w:val="00260C01"/>
    <w:rsid w:val="00261392"/>
    <w:rsid w:val="00261B5D"/>
    <w:rsid w:val="0026215F"/>
    <w:rsid w:val="00263730"/>
    <w:rsid w:val="00263E85"/>
    <w:rsid w:val="0026407A"/>
    <w:rsid w:val="0026416C"/>
    <w:rsid w:val="00264320"/>
    <w:rsid w:val="00264867"/>
    <w:rsid w:val="00264E4E"/>
    <w:rsid w:val="00265172"/>
    <w:rsid w:val="002654F6"/>
    <w:rsid w:val="002658F4"/>
    <w:rsid w:val="0026672F"/>
    <w:rsid w:val="0026710E"/>
    <w:rsid w:val="002672D9"/>
    <w:rsid w:val="00267320"/>
    <w:rsid w:val="00267430"/>
    <w:rsid w:val="00267484"/>
    <w:rsid w:val="002674A8"/>
    <w:rsid w:val="002678A4"/>
    <w:rsid w:val="0027039B"/>
    <w:rsid w:val="002710C1"/>
    <w:rsid w:val="002717E8"/>
    <w:rsid w:val="00271997"/>
    <w:rsid w:val="00271E4C"/>
    <w:rsid w:val="00271F55"/>
    <w:rsid w:val="002724D4"/>
    <w:rsid w:val="002729E0"/>
    <w:rsid w:val="00272A27"/>
    <w:rsid w:val="00272CD6"/>
    <w:rsid w:val="00273384"/>
    <w:rsid w:val="00273EAD"/>
    <w:rsid w:val="002743B3"/>
    <w:rsid w:val="0027472A"/>
    <w:rsid w:val="00274853"/>
    <w:rsid w:val="00274C06"/>
    <w:rsid w:val="00274DDD"/>
    <w:rsid w:val="002750BE"/>
    <w:rsid w:val="002751FE"/>
    <w:rsid w:val="00275287"/>
    <w:rsid w:val="00275717"/>
    <w:rsid w:val="00275A57"/>
    <w:rsid w:val="00275C36"/>
    <w:rsid w:val="00275CD6"/>
    <w:rsid w:val="0027643D"/>
    <w:rsid w:val="0027704E"/>
    <w:rsid w:val="00277378"/>
    <w:rsid w:val="002775EC"/>
    <w:rsid w:val="00277F15"/>
    <w:rsid w:val="0028031C"/>
    <w:rsid w:val="00280AD8"/>
    <w:rsid w:val="00280DF4"/>
    <w:rsid w:val="00280F47"/>
    <w:rsid w:val="002810C7"/>
    <w:rsid w:val="0028113B"/>
    <w:rsid w:val="0028191F"/>
    <w:rsid w:val="00281BCB"/>
    <w:rsid w:val="00281BFF"/>
    <w:rsid w:val="00281E80"/>
    <w:rsid w:val="0028250D"/>
    <w:rsid w:val="00282584"/>
    <w:rsid w:val="0028266B"/>
    <w:rsid w:val="0028286E"/>
    <w:rsid w:val="002829A0"/>
    <w:rsid w:val="00282E71"/>
    <w:rsid w:val="002830B1"/>
    <w:rsid w:val="002833A0"/>
    <w:rsid w:val="0028346A"/>
    <w:rsid w:val="00283C97"/>
    <w:rsid w:val="00283D3C"/>
    <w:rsid w:val="00283DD5"/>
    <w:rsid w:val="002840DD"/>
    <w:rsid w:val="0028414F"/>
    <w:rsid w:val="002844EA"/>
    <w:rsid w:val="0028451B"/>
    <w:rsid w:val="00284837"/>
    <w:rsid w:val="00284981"/>
    <w:rsid w:val="00284FD5"/>
    <w:rsid w:val="00285135"/>
    <w:rsid w:val="00285637"/>
    <w:rsid w:val="00285A5E"/>
    <w:rsid w:val="00285EE9"/>
    <w:rsid w:val="00285F61"/>
    <w:rsid w:val="00286319"/>
    <w:rsid w:val="00286C84"/>
    <w:rsid w:val="00287133"/>
    <w:rsid w:val="002872E8"/>
    <w:rsid w:val="0028798A"/>
    <w:rsid w:val="00287F1C"/>
    <w:rsid w:val="00290225"/>
    <w:rsid w:val="0029084E"/>
    <w:rsid w:val="0029108A"/>
    <w:rsid w:val="00291994"/>
    <w:rsid w:val="00291C40"/>
    <w:rsid w:val="00292174"/>
    <w:rsid w:val="002925A8"/>
    <w:rsid w:val="00292DB0"/>
    <w:rsid w:val="00292E92"/>
    <w:rsid w:val="0029349E"/>
    <w:rsid w:val="002942E7"/>
    <w:rsid w:val="002944A5"/>
    <w:rsid w:val="00294606"/>
    <w:rsid w:val="00295122"/>
    <w:rsid w:val="0029542A"/>
    <w:rsid w:val="0029545F"/>
    <w:rsid w:val="00295794"/>
    <w:rsid w:val="002959E1"/>
    <w:rsid w:val="00295FDD"/>
    <w:rsid w:val="00295FE0"/>
    <w:rsid w:val="002963EB"/>
    <w:rsid w:val="002966D9"/>
    <w:rsid w:val="002975B2"/>
    <w:rsid w:val="00297B16"/>
    <w:rsid w:val="00297C5C"/>
    <w:rsid w:val="00297C9D"/>
    <w:rsid w:val="002A19A7"/>
    <w:rsid w:val="002A247F"/>
    <w:rsid w:val="002A27FD"/>
    <w:rsid w:val="002A3C15"/>
    <w:rsid w:val="002A47D7"/>
    <w:rsid w:val="002A48D3"/>
    <w:rsid w:val="002A49B2"/>
    <w:rsid w:val="002A4C41"/>
    <w:rsid w:val="002A4F10"/>
    <w:rsid w:val="002A543F"/>
    <w:rsid w:val="002A5AFF"/>
    <w:rsid w:val="002A6CF4"/>
    <w:rsid w:val="002A7094"/>
    <w:rsid w:val="002A7159"/>
    <w:rsid w:val="002A7673"/>
    <w:rsid w:val="002A7CB8"/>
    <w:rsid w:val="002B0AEB"/>
    <w:rsid w:val="002B1429"/>
    <w:rsid w:val="002B215E"/>
    <w:rsid w:val="002B26A1"/>
    <w:rsid w:val="002B2BEF"/>
    <w:rsid w:val="002B3185"/>
    <w:rsid w:val="002B368D"/>
    <w:rsid w:val="002B3761"/>
    <w:rsid w:val="002B3FD5"/>
    <w:rsid w:val="002B44F1"/>
    <w:rsid w:val="002B5301"/>
    <w:rsid w:val="002B5A07"/>
    <w:rsid w:val="002B5CDC"/>
    <w:rsid w:val="002B5D11"/>
    <w:rsid w:val="002B6311"/>
    <w:rsid w:val="002B64DC"/>
    <w:rsid w:val="002B6915"/>
    <w:rsid w:val="002B69C0"/>
    <w:rsid w:val="002B6ACB"/>
    <w:rsid w:val="002B6BC1"/>
    <w:rsid w:val="002B74AD"/>
    <w:rsid w:val="002B74D6"/>
    <w:rsid w:val="002B7A85"/>
    <w:rsid w:val="002C021E"/>
    <w:rsid w:val="002C0552"/>
    <w:rsid w:val="002C151B"/>
    <w:rsid w:val="002C17DB"/>
    <w:rsid w:val="002C1ECB"/>
    <w:rsid w:val="002C33F1"/>
    <w:rsid w:val="002C3A45"/>
    <w:rsid w:val="002C3DD4"/>
    <w:rsid w:val="002C43A3"/>
    <w:rsid w:val="002C4649"/>
    <w:rsid w:val="002C4889"/>
    <w:rsid w:val="002C489D"/>
    <w:rsid w:val="002C4BD8"/>
    <w:rsid w:val="002C5FF5"/>
    <w:rsid w:val="002C6BC8"/>
    <w:rsid w:val="002C6E11"/>
    <w:rsid w:val="002C6E3D"/>
    <w:rsid w:val="002C71B3"/>
    <w:rsid w:val="002C7258"/>
    <w:rsid w:val="002C7276"/>
    <w:rsid w:val="002C7960"/>
    <w:rsid w:val="002C79FF"/>
    <w:rsid w:val="002C7A76"/>
    <w:rsid w:val="002C7D71"/>
    <w:rsid w:val="002D01C7"/>
    <w:rsid w:val="002D020C"/>
    <w:rsid w:val="002D06CA"/>
    <w:rsid w:val="002D138F"/>
    <w:rsid w:val="002D1486"/>
    <w:rsid w:val="002D1F45"/>
    <w:rsid w:val="002D2383"/>
    <w:rsid w:val="002D2D62"/>
    <w:rsid w:val="002D35FD"/>
    <w:rsid w:val="002D4B69"/>
    <w:rsid w:val="002D4F87"/>
    <w:rsid w:val="002D51B1"/>
    <w:rsid w:val="002D5941"/>
    <w:rsid w:val="002D5A2C"/>
    <w:rsid w:val="002D6095"/>
    <w:rsid w:val="002D6BAF"/>
    <w:rsid w:val="002D6D10"/>
    <w:rsid w:val="002D79B4"/>
    <w:rsid w:val="002E036B"/>
    <w:rsid w:val="002E0CAA"/>
    <w:rsid w:val="002E1496"/>
    <w:rsid w:val="002E15B8"/>
    <w:rsid w:val="002E1C56"/>
    <w:rsid w:val="002E1D1E"/>
    <w:rsid w:val="002E20A7"/>
    <w:rsid w:val="002E2E26"/>
    <w:rsid w:val="002E33F9"/>
    <w:rsid w:val="002E3A0F"/>
    <w:rsid w:val="002E3A65"/>
    <w:rsid w:val="002E3C5A"/>
    <w:rsid w:val="002E3F37"/>
    <w:rsid w:val="002E4071"/>
    <w:rsid w:val="002E41E8"/>
    <w:rsid w:val="002E59FA"/>
    <w:rsid w:val="002E5D3F"/>
    <w:rsid w:val="002E5F92"/>
    <w:rsid w:val="002E5FE7"/>
    <w:rsid w:val="002E62B9"/>
    <w:rsid w:val="002E64CC"/>
    <w:rsid w:val="002E6838"/>
    <w:rsid w:val="002E6DA4"/>
    <w:rsid w:val="002E6F85"/>
    <w:rsid w:val="002E74C3"/>
    <w:rsid w:val="002E7C29"/>
    <w:rsid w:val="002F033E"/>
    <w:rsid w:val="002F0562"/>
    <w:rsid w:val="002F062F"/>
    <w:rsid w:val="002F0A19"/>
    <w:rsid w:val="002F1355"/>
    <w:rsid w:val="002F180F"/>
    <w:rsid w:val="002F1D7E"/>
    <w:rsid w:val="002F1F5C"/>
    <w:rsid w:val="002F2932"/>
    <w:rsid w:val="002F33FF"/>
    <w:rsid w:val="002F3753"/>
    <w:rsid w:val="002F386F"/>
    <w:rsid w:val="002F38DA"/>
    <w:rsid w:val="002F3AFF"/>
    <w:rsid w:val="002F3D0C"/>
    <w:rsid w:val="002F40BE"/>
    <w:rsid w:val="002F4AE8"/>
    <w:rsid w:val="002F4C57"/>
    <w:rsid w:val="002F4D23"/>
    <w:rsid w:val="002F4D80"/>
    <w:rsid w:val="002F4ED9"/>
    <w:rsid w:val="002F5077"/>
    <w:rsid w:val="002F5859"/>
    <w:rsid w:val="002F5865"/>
    <w:rsid w:val="002F5D86"/>
    <w:rsid w:val="002F6319"/>
    <w:rsid w:val="002F63C1"/>
    <w:rsid w:val="002F6454"/>
    <w:rsid w:val="002F6652"/>
    <w:rsid w:val="002F76ED"/>
    <w:rsid w:val="002F7785"/>
    <w:rsid w:val="002F7A14"/>
    <w:rsid w:val="002F7AEB"/>
    <w:rsid w:val="002F7B12"/>
    <w:rsid w:val="002F7D09"/>
    <w:rsid w:val="00300464"/>
    <w:rsid w:val="003006C5"/>
    <w:rsid w:val="00300B44"/>
    <w:rsid w:val="003010AE"/>
    <w:rsid w:val="00301150"/>
    <w:rsid w:val="0030155E"/>
    <w:rsid w:val="00301649"/>
    <w:rsid w:val="00301AA0"/>
    <w:rsid w:val="003024F8"/>
    <w:rsid w:val="00302A90"/>
    <w:rsid w:val="00302C48"/>
    <w:rsid w:val="00302F9C"/>
    <w:rsid w:val="00303941"/>
    <w:rsid w:val="00303C26"/>
    <w:rsid w:val="00303F31"/>
    <w:rsid w:val="003045DD"/>
    <w:rsid w:val="00304968"/>
    <w:rsid w:val="003049C7"/>
    <w:rsid w:val="00304C6D"/>
    <w:rsid w:val="00305620"/>
    <w:rsid w:val="00305883"/>
    <w:rsid w:val="00305DB6"/>
    <w:rsid w:val="00305F68"/>
    <w:rsid w:val="003063A3"/>
    <w:rsid w:val="0030677F"/>
    <w:rsid w:val="003074EA"/>
    <w:rsid w:val="00307581"/>
    <w:rsid w:val="0030768B"/>
    <w:rsid w:val="00307722"/>
    <w:rsid w:val="00307C63"/>
    <w:rsid w:val="00310480"/>
    <w:rsid w:val="00310559"/>
    <w:rsid w:val="00310730"/>
    <w:rsid w:val="00310D3A"/>
    <w:rsid w:val="00310E0D"/>
    <w:rsid w:val="003115B1"/>
    <w:rsid w:val="00311B3C"/>
    <w:rsid w:val="00311D5A"/>
    <w:rsid w:val="003124C8"/>
    <w:rsid w:val="00312D16"/>
    <w:rsid w:val="00313D68"/>
    <w:rsid w:val="00313E9A"/>
    <w:rsid w:val="00313F88"/>
    <w:rsid w:val="00314D8B"/>
    <w:rsid w:val="00315006"/>
    <w:rsid w:val="003150C9"/>
    <w:rsid w:val="003158CE"/>
    <w:rsid w:val="003165E2"/>
    <w:rsid w:val="00316861"/>
    <w:rsid w:val="00316A6B"/>
    <w:rsid w:val="00317432"/>
    <w:rsid w:val="0031753E"/>
    <w:rsid w:val="0031768D"/>
    <w:rsid w:val="0031782A"/>
    <w:rsid w:val="00317AE5"/>
    <w:rsid w:val="00320007"/>
    <w:rsid w:val="00320146"/>
    <w:rsid w:val="00320209"/>
    <w:rsid w:val="003204D9"/>
    <w:rsid w:val="0032078B"/>
    <w:rsid w:val="00320B6B"/>
    <w:rsid w:val="00320E70"/>
    <w:rsid w:val="00321036"/>
    <w:rsid w:val="003212FB"/>
    <w:rsid w:val="003214D6"/>
    <w:rsid w:val="00321652"/>
    <w:rsid w:val="003216CC"/>
    <w:rsid w:val="00321712"/>
    <w:rsid w:val="0032178E"/>
    <w:rsid w:val="00322A51"/>
    <w:rsid w:val="00323160"/>
    <w:rsid w:val="00323164"/>
    <w:rsid w:val="0032339A"/>
    <w:rsid w:val="00323787"/>
    <w:rsid w:val="0032380F"/>
    <w:rsid w:val="00323FCB"/>
    <w:rsid w:val="003240D0"/>
    <w:rsid w:val="003246B0"/>
    <w:rsid w:val="0032478D"/>
    <w:rsid w:val="00325033"/>
    <w:rsid w:val="003255E0"/>
    <w:rsid w:val="0032577C"/>
    <w:rsid w:val="003257A5"/>
    <w:rsid w:val="00325CE8"/>
    <w:rsid w:val="003263F4"/>
    <w:rsid w:val="003271E8"/>
    <w:rsid w:val="0032752A"/>
    <w:rsid w:val="003275DD"/>
    <w:rsid w:val="00327EC4"/>
    <w:rsid w:val="0033005A"/>
    <w:rsid w:val="003313A4"/>
    <w:rsid w:val="0033157B"/>
    <w:rsid w:val="00331613"/>
    <w:rsid w:val="00332032"/>
    <w:rsid w:val="00332260"/>
    <w:rsid w:val="00332279"/>
    <w:rsid w:val="0033251A"/>
    <w:rsid w:val="00332571"/>
    <w:rsid w:val="00332E09"/>
    <w:rsid w:val="00333042"/>
    <w:rsid w:val="003335AC"/>
    <w:rsid w:val="003337ED"/>
    <w:rsid w:val="00333873"/>
    <w:rsid w:val="00333D4F"/>
    <w:rsid w:val="00335204"/>
    <w:rsid w:val="0033526C"/>
    <w:rsid w:val="00335412"/>
    <w:rsid w:val="00336B32"/>
    <w:rsid w:val="00336D52"/>
    <w:rsid w:val="00336F3D"/>
    <w:rsid w:val="0033782C"/>
    <w:rsid w:val="0033788E"/>
    <w:rsid w:val="00340000"/>
    <w:rsid w:val="003400B0"/>
    <w:rsid w:val="00340280"/>
    <w:rsid w:val="00340988"/>
    <w:rsid w:val="00340E9F"/>
    <w:rsid w:val="0034110D"/>
    <w:rsid w:val="0034126B"/>
    <w:rsid w:val="00341473"/>
    <w:rsid w:val="0034174A"/>
    <w:rsid w:val="00341769"/>
    <w:rsid w:val="00341993"/>
    <w:rsid w:val="00341C9D"/>
    <w:rsid w:val="0034212B"/>
    <w:rsid w:val="0034254E"/>
    <w:rsid w:val="003425A2"/>
    <w:rsid w:val="003425F6"/>
    <w:rsid w:val="00342858"/>
    <w:rsid w:val="003428BA"/>
    <w:rsid w:val="00342EAB"/>
    <w:rsid w:val="00342EFA"/>
    <w:rsid w:val="0034377A"/>
    <w:rsid w:val="003439F7"/>
    <w:rsid w:val="00343C00"/>
    <w:rsid w:val="00343CCF"/>
    <w:rsid w:val="00343D21"/>
    <w:rsid w:val="00344171"/>
    <w:rsid w:val="00345282"/>
    <w:rsid w:val="003458D8"/>
    <w:rsid w:val="003458E9"/>
    <w:rsid w:val="00345EA6"/>
    <w:rsid w:val="003461A3"/>
    <w:rsid w:val="003463E1"/>
    <w:rsid w:val="00346621"/>
    <w:rsid w:val="00347580"/>
    <w:rsid w:val="00347613"/>
    <w:rsid w:val="00347B80"/>
    <w:rsid w:val="00347C45"/>
    <w:rsid w:val="00347FD3"/>
    <w:rsid w:val="00350026"/>
    <w:rsid w:val="0035021B"/>
    <w:rsid w:val="003502F2"/>
    <w:rsid w:val="00350434"/>
    <w:rsid w:val="003506CA"/>
    <w:rsid w:val="00351704"/>
    <w:rsid w:val="00352CFC"/>
    <w:rsid w:val="00353802"/>
    <w:rsid w:val="003540A4"/>
    <w:rsid w:val="00354B1A"/>
    <w:rsid w:val="00355172"/>
    <w:rsid w:val="0035569E"/>
    <w:rsid w:val="003558AA"/>
    <w:rsid w:val="00355921"/>
    <w:rsid w:val="00355985"/>
    <w:rsid w:val="00356768"/>
    <w:rsid w:val="00356BA1"/>
    <w:rsid w:val="00356D85"/>
    <w:rsid w:val="00357155"/>
    <w:rsid w:val="0035766E"/>
    <w:rsid w:val="003576CD"/>
    <w:rsid w:val="003606E5"/>
    <w:rsid w:val="00360753"/>
    <w:rsid w:val="00360780"/>
    <w:rsid w:val="00361051"/>
    <w:rsid w:val="00361940"/>
    <w:rsid w:val="00361D55"/>
    <w:rsid w:val="003629B8"/>
    <w:rsid w:val="00362E90"/>
    <w:rsid w:val="003633A3"/>
    <w:rsid w:val="00363A94"/>
    <w:rsid w:val="00363B9E"/>
    <w:rsid w:val="00363D41"/>
    <w:rsid w:val="00363F65"/>
    <w:rsid w:val="003641FB"/>
    <w:rsid w:val="00364464"/>
    <w:rsid w:val="00364515"/>
    <w:rsid w:val="00365C8C"/>
    <w:rsid w:val="00365D99"/>
    <w:rsid w:val="00366540"/>
    <w:rsid w:val="003665A6"/>
    <w:rsid w:val="003665D2"/>
    <w:rsid w:val="00366674"/>
    <w:rsid w:val="00366706"/>
    <w:rsid w:val="003667A0"/>
    <w:rsid w:val="00367130"/>
    <w:rsid w:val="0036725C"/>
    <w:rsid w:val="003672B4"/>
    <w:rsid w:val="00367AC6"/>
    <w:rsid w:val="00367EDA"/>
    <w:rsid w:val="003704CE"/>
    <w:rsid w:val="0037066C"/>
    <w:rsid w:val="00370E50"/>
    <w:rsid w:val="00371760"/>
    <w:rsid w:val="003717A8"/>
    <w:rsid w:val="00371837"/>
    <w:rsid w:val="00371838"/>
    <w:rsid w:val="00371FE3"/>
    <w:rsid w:val="003724FB"/>
    <w:rsid w:val="0037297E"/>
    <w:rsid w:val="00373024"/>
    <w:rsid w:val="003730DA"/>
    <w:rsid w:val="00373109"/>
    <w:rsid w:val="003733D4"/>
    <w:rsid w:val="003736FE"/>
    <w:rsid w:val="00373705"/>
    <w:rsid w:val="00373B78"/>
    <w:rsid w:val="0037422D"/>
    <w:rsid w:val="00374528"/>
    <w:rsid w:val="00374C81"/>
    <w:rsid w:val="003752DA"/>
    <w:rsid w:val="00375F71"/>
    <w:rsid w:val="00375F9F"/>
    <w:rsid w:val="00376410"/>
    <w:rsid w:val="0037655C"/>
    <w:rsid w:val="00376DC6"/>
    <w:rsid w:val="00376E16"/>
    <w:rsid w:val="00376E56"/>
    <w:rsid w:val="0037747B"/>
    <w:rsid w:val="0037778B"/>
    <w:rsid w:val="0038003B"/>
    <w:rsid w:val="0038048D"/>
    <w:rsid w:val="00381021"/>
    <w:rsid w:val="0038148D"/>
    <w:rsid w:val="00381DC1"/>
    <w:rsid w:val="00382A30"/>
    <w:rsid w:val="00382AFB"/>
    <w:rsid w:val="003838EE"/>
    <w:rsid w:val="00383F06"/>
    <w:rsid w:val="003846E4"/>
    <w:rsid w:val="003849C8"/>
    <w:rsid w:val="00384C3D"/>
    <w:rsid w:val="00384F82"/>
    <w:rsid w:val="003851BE"/>
    <w:rsid w:val="00385759"/>
    <w:rsid w:val="003859C5"/>
    <w:rsid w:val="00385B03"/>
    <w:rsid w:val="00386281"/>
    <w:rsid w:val="003864E2"/>
    <w:rsid w:val="00386647"/>
    <w:rsid w:val="00386B8A"/>
    <w:rsid w:val="00387029"/>
    <w:rsid w:val="00387069"/>
    <w:rsid w:val="003870DD"/>
    <w:rsid w:val="003872B3"/>
    <w:rsid w:val="00387646"/>
    <w:rsid w:val="00390313"/>
    <w:rsid w:val="003903BA"/>
    <w:rsid w:val="0039042C"/>
    <w:rsid w:val="00390500"/>
    <w:rsid w:val="003911AC"/>
    <w:rsid w:val="003911F1"/>
    <w:rsid w:val="003913A7"/>
    <w:rsid w:val="003915FD"/>
    <w:rsid w:val="0039184A"/>
    <w:rsid w:val="00391AEC"/>
    <w:rsid w:val="00391C49"/>
    <w:rsid w:val="003921B4"/>
    <w:rsid w:val="00392313"/>
    <w:rsid w:val="00392A21"/>
    <w:rsid w:val="003931F2"/>
    <w:rsid w:val="00393C29"/>
    <w:rsid w:val="00394EEF"/>
    <w:rsid w:val="00394FE1"/>
    <w:rsid w:val="0039516D"/>
    <w:rsid w:val="003955EC"/>
    <w:rsid w:val="003958AB"/>
    <w:rsid w:val="00395906"/>
    <w:rsid w:val="00395B8B"/>
    <w:rsid w:val="00395F0A"/>
    <w:rsid w:val="003962A0"/>
    <w:rsid w:val="0039645C"/>
    <w:rsid w:val="00396467"/>
    <w:rsid w:val="003966AB"/>
    <w:rsid w:val="0039670F"/>
    <w:rsid w:val="003969CD"/>
    <w:rsid w:val="00396FAE"/>
    <w:rsid w:val="003970A9"/>
    <w:rsid w:val="00397324"/>
    <w:rsid w:val="0039752C"/>
    <w:rsid w:val="003975FD"/>
    <w:rsid w:val="00397FAE"/>
    <w:rsid w:val="00397FB2"/>
    <w:rsid w:val="00397FD7"/>
    <w:rsid w:val="003A0026"/>
    <w:rsid w:val="003A03B6"/>
    <w:rsid w:val="003A09FE"/>
    <w:rsid w:val="003A0A63"/>
    <w:rsid w:val="003A0D06"/>
    <w:rsid w:val="003A1282"/>
    <w:rsid w:val="003A141A"/>
    <w:rsid w:val="003A141B"/>
    <w:rsid w:val="003A1887"/>
    <w:rsid w:val="003A190E"/>
    <w:rsid w:val="003A2138"/>
    <w:rsid w:val="003A248C"/>
    <w:rsid w:val="003A2749"/>
    <w:rsid w:val="003A282C"/>
    <w:rsid w:val="003A2EA7"/>
    <w:rsid w:val="003A301C"/>
    <w:rsid w:val="003A31AA"/>
    <w:rsid w:val="003A3E58"/>
    <w:rsid w:val="003A4021"/>
    <w:rsid w:val="003A408F"/>
    <w:rsid w:val="003A4203"/>
    <w:rsid w:val="003A4E62"/>
    <w:rsid w:val="003A5A5B"/>
    <w:rsid w:val="003A6904"/>
    <w:rsid w:val="003A6FA5"/>
    <w:rsid w:val="003A7321"/>
    <w:rsid w:val="003A7569"/>
    <w:rsid w:val="003A76D4"/>
    <w:rsid w:val="003A7709"/>
    <w:rsid w:val="003A7743"/>
    <w:rsid w:val="003A7EEA"/>
    <w:rsid w:val="003B00C4"/>
    <w:rsid w:val="003B0A8E"/>
    <w:rsid w:val="003B1313"/>
    <w:rsid w:val="003B1AE3"/>
    <w:rsid w:val="003B1D55"/>
    <w:rsid w:val="003B1DDD"/>
    <w:rsid w:val="003B22A2"/>
    <w:rsid w:val="003B22A4"/>
    <w:rsid w:val="003B2447"/>
    <w:rsid w:val="003B2961"/>
    <w:rsid w:val="003B29EE"/>
    <w:rsid w:val="003B37B6"/>
    <w:rsid w:val="003B395B"/>
    <w:rsid w:val="003B4098"/>
    <w:rsid w:val="003B40BF"/>
    <w:rsid w:val="003B4ACA"/>
    <w:rsid w:val="003B4CB6"/>
    <w:rsid w:val="003B4D35"/>
    <w:rsid w:val="003B4F59"/>
    <w:rsid w:val="003B5032"/>
    <w:rsid w:val="003B5817"/>
    <w:rsid w:val="003B5C49"/>
    <w:rsid w:val="003B5DEC"/>
    <w:rsid w:val="003B6001"/>
    <w:rsid w:val="003B614F"/>
    <w:rsid w:val="003B64DF"/>
    <w:rsid w:val="003B7632"/>
    <w:rsid w:val="003B7894"/>
    <w:rsid w:val="003B7921"/>
    <w:rsid w:val="003B7A6D"/>
    <w:rsid w:val="003B7CE0"/>
    <w:rsid w:val="003B7DB2"/>
    <w:rsid w:val="003B7E23"/>
    <w:rsid w:val="003B7F87"/>
    <w:rsid w:val="003C0180"/>
    <w:rsid w:val="003C0D7A"/>
    <w:rsid w:val="003C19C9"/>
    <w:rsid w:val="003C2732"/>
    <w:rsid w:val="003C2F7B"/>
    <w:rsid w:val="003C3C55"/>
    <w:rsid w:val="003C46E0"/>
    <w:rsid w:val="003C4EAB"/>
    <w:rsid w:val="003C4FE1"/>
    <w:rsid w:val="003C50F8"/>
    <w:rsid w:val="003C52C5"/>
    <w:rsid w:val="003C5698"/>
    <w:rsid w:val="003C5A79"/>
    <w:rsid w:val="003C5D2E"/>
    <w:rsid w:val="003C6603"/>
    <w:rsid w:val="003C6741"/>
    <w:rsid w:val="003C6962"/>
    <w:rsid w:val="003C6D95"/>
    <w:rsid w:val="003C6F79"/>
    <w:rsid w:val="003C75C8"/>
    <w:rsid w:val="003C778B"/>
    <w:rsid w:val="003C77EF"/>
    <w:rsid w:val="003C7AB2"/>
    <w:rsid w:val="003C7BB7"/>
    <w:rsid w:val="003C7BD4"/>
    <w:rsid w:val="003D028D"/>
    <w:rsid w:val="003D0356"/>
    <w:rsid w:val="003D08A9"/>
    <w:rsid w:val="003D09AD"/>
    <w:rsid w:val="003D0BE1"/>
    <w:rsid w:val="003D0F1C"/>
    <w:rsid w:val="003D1016"/>
    <w:rsid w:val="003D1048"/>
    <w:rsid w:val="003D16E6"/>
    <w:rsid w:val="003D1B5C"/>
    <w:rsid w:val="003D1DAE"/>
    <w:rsid w:val="003D24A2"/>
    <w:rsid w:val="003D26B6"/>
    <w:rsid w:val="003D2748"/>
    <w:rsid w:val="003D2B20"/>
    <w:rsid w:val="003D372E"/>
    <w:rsid w:val="003D3D4E"/>
    <w:rsid w:val="003D40F0"/>
    <w:rsid w:val="003D413E"/>
    <w:rsid w:val="003D53C6"/>
    <w:rsid w:val="003D57D9"/>
    <w:rsid w:val="003D58A2"/>
    <w:rsid w:val="003D594C"/>
    <w:rsid w:val="003D5DBB"/>
    <w:rsid w:val="003D61EE"/>
    <w:rsid w:val="003D6471"/>
    <w:rsid w:val="003D6590"/>
    <w:rsid w:val="003D6AA7"/>
    <w:rsid w:val="003D6DB4"/>
    <w:rsid w:val="003D77F4"/>
    <w:rsid w:val="003D79C4"/>
    <w:rsid w:val="003D7EF1"/>
    <w:rsid w:val="003E03F2"/>
    <w:rsid w:val="003E0734"/>
    <w:rsid w:val="003E0BAC"/>
    <w:rsid w:val="003E10B2"/>
    <w:rsid w:val="003E1838"/>
    <w:rsid w:val="003E189A"/>
    <w:rsid w:val="003E1F3E"/>
    <w:rsid w:val="003E21BC"/>
    <w:rsid w:val="003E2C07"/>
    <w:rsid w:val="003E3299"/>
    <w:rsid w:val="003E34DE"/>
    <w:rsid w:val="003E3508"/>
    <w:rsid w:val="003E3C8D"/>
    <w:rsid w:val="003E43CB"/>
    <w:rsid w:val="003E4BDE"/>
    <w:rsid w:val="003E550C"/>
    <w:rsid w:val="003E5810"/>
    <w:rsid w:val="003E5F5D"/>
    <w:rsid w:val="003E6017"/>
    <w:rsid w:val="003E6085"/>
    <w:rsid w:val="003E69C8"/>
    <w:rsid w:val="003E6A4E"/>
    <w:rsid w:val="003E7281"/>
    <w:rsid w:val="003E758F"/>
    <w:rsid w:val="003E7700"/>
    <w:rsid w:val="003E79F6"/>
    <w:rsid w:val="003E7B34"/>
    <w:rsid w:val="003E7C7A"/>
    <w:rsid w:val="003F1420"/>
    <w:rsid w:val="003F14DB"/>
    <w:rsid w:val="003F17C8"/>
    <w:rsid w:val="003F1E32"/>
    <w:rsid w:val="003F1E3A"/>
    <w:rsid w:val="003F22FD"/>
    <w:rsid w:val="003F2710"/>
    <w:rsid w:val="003F287D"/>
    <w:rsid w:val="003F28F2"/>
    <w:rsid w:val="003F3A2C"/>
    <w:rsid w:val="003F3AA4"/>
    <w:rsid w:val="003F3E5B"/>
    <w:rsid w:val="003F4AD7"/>
    <w:rsid w:val="003F553D"/>
    <w:rsid w:val="003F5CB5"/>
    <w:rsid w:val="003F5EFA"/>
    <w:rsid w:val="003F674C"/>
    <w:rsid w:val="003F69C9"/>
    <w:rsid w:val="003F7A38"/>
    <w:rsid w:val="004000A6"/>
    <w:rsid w:val="00401392"/>
    <w:rsid w:val="0040148A"/>
    <w:rsid w:val="004015B2"/>
    <w:rsid w:val="00401953"/>
    <w:rsid w:val="00401BC7"/>
    <w:rsid w:val="004021DB"/>
    <w:rsid w:val="00402CED"/>
    <w:rsid w:val="00402DE5"/>
    <w:rsid w:val="00402E2D"/>
    <w:rsid w:val="00403126"/>
    <w:rsid w:val="00403236"/>
    <w:rsid w:val="00403275"/>
    <w:rsid w:val="00403A84"/>
    <w:rsid w:val="00404205"/>
    <w:rsid w:val="00404769"/>
    <w:rsid w:val="004047BE"/>
    <w:rsid w:val="00404B17"/>
    <w:rsid w:val="0040557E"/>
    <w:rsid w:val="004056F8"/>
    <w:rsid w:val="00405B67"/>
    <w:rsid w:val="00405E57"/>
    <w:rsid w:val="004061A5"/>
    <w:rsid w:val="004062FC"/>
    <w:rsid w:val="00406AA2"/>
    <w:rsid w:val="00406D84"/>
    <w:rsid w:val="00407C53"/>
    <w:rsid w:val="0041020B"/>
    <w:rsid w:val="004103EA"/>
    <w:rsid w:val="00411067"/>
    <w:rsid w:val="00411702"/>
    <w:rsid w:val="00411D4B"/>
    <w:rsid w:val="00412151"/>
    <w:rsid w:val="00412285"/>
    <w:rsid w:val="00412C11"/>
    <w:rsid w:val="00412E24"/>
    <w:rsid w:val="00412E77"/>
    <w:rsid w:val="00412E9F"/>
    <w:rsid w:val="00412FBB"/>
    <w:rsid w:val="004138C6"/>
    <w:rsid w:val="00413E29"/>
    <w:rsid w:val="00413EFA"/>
    <w:rsid w:val="0041466A"/>
    <w:rsid w:val="0041480B"/>
    <w:rsid w:val="00414B15"/>
    <w:rsid w:val="00414C57"/>
    <w:rsid w:val="00414C5E"/>
    <w:rsid w:val="00414C84"/>
    <w:rsid w:val="00415E12"/>
    <w:rsid w:val="00415E64"/>
    <w:rsid w:val="00416AA0"/>
    <w:rsid w:val="004174B9"/>
    <w:rsid w:val="00420064"/>
    <w:rsid w:val="00420552"/>
    <w:rsid w:val="004209CE"/>
    <w:rsid w:val="00421155"/>
    <w:rsid w:val="004213A8"/>
    <w:rsid w:val="004217D8"/>
    <w:rsid w:val="0042196A"/>
    <w:rsid w:val="00421A37"/>
    <w:rsid w:val="00421C7E"/>
    <w:rsid w:val="00422129"/>
    <w:rsid w:val="0042223D"/>
    <w:rsid w:val="00423032"/>
    <w:rsid w:val="00423099"/>
    <w:rsid w:val="004235F6"/>
    <w:rsid w:val="00423707"/>
    <w:rsid w:val="004254C6"/>
    <w:rsid w:val="00425581"/>
    <w:rsid w:val="004256F1"/>
    <w:rsid w:val="00425B35"/>
    <w:rsid w:val="004264F8"/>
    <w:rsid w:val="00426E39"/>
    <w:rsid w:val="00426FCC"/>
    <w:rsid w:val="00427466"/>
    <w:rsid w:val="004276A6"/>
    <w:rsid w:val="004279CE"/>
    <w:rsid w:val="00427A92"/>
    <w:rsid w:val="0043073D"/>
    <w:rsid w:val="0043088B"/>
    <w:rsid w:val="00430A97"/>
    <w:rsid w:val="00430C21"/>
    <w:rsid w:val="00430DBB"/>
    <w:rsid w:val="00431104"/>
    <w:rsid w:val="00431458"/>
    <w:rsid w:val="00431AB8"/>
    <w:rsid w:val="0043272E"/>
    <w:rsid w:val="00432F96"/>
    <w:rsid w:val="004332B7"/>
    <w:rsid w:val="00433331"/>
    <w:rsid w:val="0043435A"/>
    <w:rsid w:val="00434D8F"/>
    <w:rsid w:val="00434E08"/>
    <w:rsid w:val="00434E5D"/>
    <w:rsid w:val="00434E84"/>
    <w:rsid w:val="00434F01"/>
    <w:rsid w:val="00435481"/>
    <w:rsid w:val="00435A3A"/>
    <w:rsid w:val="00435ACC"/>
    <w:rsid w:val="00435C66"/>
    <w:rsid w:val="00436117"/>
    <w:rsid w:val="004361E7"/>
    <w:rsid w:val="004364D1"/>
    <w:rsid w:val="004367BE"/>
    <w:rsid w:val="00436ABB"/>
    <w:rsid w:val="00437373"/>
    <w:rsid w:val="004379AB"/>
    <w:rsid w:val="00437A3D"/>
    <w:rsid w:val="00437AB5"/>
    <w:rsid w:val="00437C96"/>
    <w:rsid w:val="00437FC9"/>
    <w:rsid w:val="00440441"/>
    <w:rsid w:val="004411F7"/>
    <w:rsid w:val="00441201"/>
    <w:rsid w:val="0044127C"/>
    <w:rsid w:val="00441703"/>
    <w:rsid w:val="00441AB8"/>
    <w:rsid w:val="00441DE6"/>
    <w:rsid w:val="004423FD"/>
    <w:rsid w:val="004424E9"/>
    <w:rsid w:val="0044271C"/>
    <w:rsid w:val="004432DF"/>
    <w:rsid w:val="004440E7"/>
    <w:rsid w:val="0044492D"/>
    <w:rsid w:val="00445254"/>
    <w:rsid w:val="0044529A"/>
    <w:rsid w:val="00445379"/>
    <w:rsid w:val="00445628"/>
    <w:rsid w:val="0044562B"/>
    <w:rsid w:val="00445978"/>
    <w:rsid w:val="00446405"/>
    <w:rsid w:val="0044646F"/>
    <w:rsid w:val="00446DC4"/>
    <w:rsid w:val="00446FBD"/>
    <w:rsid w:val="00447123"/>
    <w:rsid w:val="00447861"/>
    <w:rsid w:val="00447D0B"/>
    <w:rsid w:val="0045035E"/>
    <w:rsid w:val="004504F7"/>
    <w:rsid w:val="00450C6E"/>
    <w:rsid w:val="00450E04"/>
    <w:rsid w:val="00451198"/>
    <w:rsid w:val="00451AE8"/>
    <w:rsid w:val="00452A0C"/>
    <w:rsid w:val="004532B1"/>
    <w:rsid w:val="0045386F"/>
    <w:rsid w:val="0045399E"/>
    <w:rsid w:val="00453AE5"/>
    <w:rsid w:val="00453C06"/>
    <w:rsid w:val="00454761"/>
    <w:rsid w:val="0045499C"/>
    <w:rsid w:val="00454E5A"/>
    <w:rsid w:val="0045513E"/>
    <w:rsid w:val="004552AE"/>
    <w:rsid w:val="004553FA"/>
    <w:rsid w:val="00455674"/>
    <w:rsid w:val="00455F29"/>
    <w:rsid w:val="00456030"/>
    <w:rsid w:val="00456495"/>
    <w:rsid w:val="00456625"/>
    <w:rsid w:val="004566B2"/>
    <w:rsid w:val="004568CF"/>
    <w:rsid w:val="00456CDE"/>
    <w:rsid w:val="0045706E"/>
    <w:rsid w:val="00457A24"/>
    <w:rsid w:val="004600EB"/>
    <w:rsid w:val="004602CE"/>
    <w:rsid w:val="004611B1"/>
    <w:rsid w:val="00461223"/>
    <w:rsid w:val="00461374"/>
    <w:rsid w:val="00461514"/>
    <w:rsid w:val="00461672"/>
    <w:rsid w:val="004619FE"/>
    <w:rsid w:val="004620AA"/>
    <w:rsid w:val="00462D9B"/>
    <w:rsid w:val="00462EFB"/>
    <w:rsid w:val="004630B8"/>
    <w:rsid w:val="00463125"/>
    <w:rsid w:val="00463B32"/>
    <w:rsid w:val="00463B64"/>
    <w:rsid w:val="00463FD5"/>
    <w:rsid w:val="004642B7"/>
    <w:rsid w:val="004653B9"/>
    <w:rsid w:val="00465841"/>
    <w:rsid w:val="00465CF9"/>
    <w:rsid w:val="004660E9"/>
    <w:rsid w:val="0046672E"/>
    <w:rsid w:val="0046676D"/>
    <w:rsid w:val="0046730C"/>
    <w:rsid w:val="00467A62"/>
    <w:rsid w:val="0047052B"/>
    <w:rsid w:val="0047088B"/>
    <w:rsid w:val="00470D09"/>
    <w:rsid w:val="0047147A"/>
    <w:rsid w:val="00472200"/>
    <w:rsid w:val="0047224C"/>
    <w:rsid w:val="00472571"/>
    <w:rsid w:val="00472BEC"/>
    <w:rsid w:val="00472FCD"/>
    <w:rsid w:val="00473B61"/>
    <w:rsid w:val="00473BF4"/>
    <w:rsid w:val="004741EA"/>
    <w:rsid w:val="0047468B"/>
    <w:rsid w:val="00474694"/>
    <w:rsid w:val="004763D4"/>
    <w:rsid w:val="00476BBE"/>
    <w:rsid w:val="00476ECF"/>
    <w:rsid w:val="004809F7"/>
    <w:rsid w:val="00480D64"/>
    <w:rsid w:val="00480E3D"/>
    <w:rsid w:val="00481151"/>
    <w:rsid w:val="00481B3B"/>
    <w:rsid w:val="00481CC6"/>
    <w:rsid w:val="00481D13"/>
    <w:rsid w:val="00481E62"/>
    <w:rsid w:val="00481EB9"/>
    <w:rsid w:val="00482B08"/>
    <w:rsid w:val="00482E7F"/>
    <w:rsid w:val="00482E82"/>
    <w:rsid w:val="00482F6B"/>
    <w:rsid w:val="00483008"/>
    <w:rsid w:val="00483875"/>
    <w:rsid w:val="004849BD"/>
    <w:rsid w:val="00484F4D"/>
    <w:rsid w:val="00485177"/>
    <w:rsid w:val="0048598F"/>
    <w:rsid w:val="004859AD"/>
    <w:rsid w:val="00485C48"/>
    <w:rsid w:val="00485D2E"/>
    <w:rsid w:val="00485E2C"/>
    <w:rsid w:val="00485E54"/>
    <w:rsid w:val="004861A0"/>
    <w:rsid w:val="004866C1"/>
    <w:rsid w:val="00487E5D"/>
    <w:rsid w:val="00487EE4"/>
    <w:rsid w:val="004903D2"/>
    <w:rsid w:val="00490406"/>
    <w:rsid w:val="00490657"/>
    <w:rsid w:val="00490761"/>
    <w:rsid w:val="00490861"/>
    <w:rsid w:val="00490F01"/>
    <w:rsid w:val="00491677"/>
    <w:rsid w:val="00491990"/>
    <w:rsid w:val="00491D06"/>
    <w:rsid w:val="00491E9F"/>
    <w:rsid w:val="0049239F"/>
    <w:rsid w:val="00492588"/>
    <w:rsid w:val="0049288C"/>
    <w:rsid w:val="00492895"/>
    <w:rsid w:val="00492D28"/>
    <w:rsid w:val="0049316A"/>
    <w:rsid w:val="004934CF"/>
    <w:rsid w:val="0049362A"/>
    <w:rsid w:val="00493837"/>
    <w:rsid w:val="00493932"/>
    <w:rsid w:val="00494227"/>
    <w:rsid w:val="0049480A"/>
    <w:rsid w:val="004948A4"/>
    <w:rsid w:val="004950D7"/>
    <w:rsid w:val="004951BE"/>
    <w:rsid w:val="0049528D"/>
    <w:rsid w:val="00495398"/>
    <w:rsid w:val="004957AC"/>
    <w:rsid w:val="00495F40"/>
    <w:rsid w:val="00496204"/>
    <w:rsid w:val="0049628D"/>
    <w:rsid w:val="004964B1"/>
    <w:rsid w:val="004966E2"/>
    <w:rsid w:val="00496AB3"/>
    <w:rsid w:val="00496D03"/>
    <w:rsid w:val="0049756D"/>
    <w:rsid w:val="0049773A"/>
    <w:rsid w:val="00497915"/>
    <w:rsid w:val="004A00F4"/>
    <w:rsid w:val="004A01EB"/>
    <w:rsid w:val="004A065A"/>
    <w:rsid w:val="004A0686"/>
    <w:rsid w:val="004A0742"/>
    <w:rsid w:val="004A0F88"/>
    <w:rsid w:val="004A1072"/>
    <w:rsid w:val="004A1186"/>
    <w:rsid w:val="004A12F1"/>
    <w:rsid w:val="004A1725"/>
    <w:rsid w:val="004A19FE"/>
    <w:rsid w:val="004A21F3"/>
    <w:rsid w:val="004A22F1"/>
    <w:rsid w:val="004A2A40"/>
    <w:rsid w:val="004A2DC5"/>
    <w:rsid w:val="004A2F11"/>
    <w:rsid w:val="004A338C"/>
    <w:rsid w:val="004A3A5B"/>
    <w:rsid w:val="004A3C83"/>
    <w:rsid w:val="004A3D85"/>
    <w:rsid w:val="004A3E98"/>
    <w:rsid w:val="004A51F5"/>
    <w:rsid w:val="004A5CAE"/>
    <w:rsid w:val="004A632B"/>
    <w:rsid w:val="004A640E"/>
    <w:rsid w:val="004A6AE3"/>
    <w:rsid w:val="004A6B99"/>
    <w:rsid w:val="004A6D05"/>
    <w:rsid w:val="004A7270"/>
    <w:rsid w:val="004A73C8"/>
    <w:rsid w:val="004A7523"/>
    <w:rsid w:val="004A767E"/>
    <w:rsid w:val="004A76CE"/>
    <w:rsid w:val="004A7C90"/>
    <w:rsid w:val="004A7FBB"/>
    <w:rsid w:val="004B02BE"/>
    <w:rsid w:val="004B0444"/>
    <w:rsid w:val="004B07AC"/>
    <w:rsid w:val="004B0C64"/>
    <w:rsid w:val="004B0DE8"/>
    <w:rsid w:val="004B0E15"/>
    <w:rsid w:val="004B0E42"/>
    <w:rsid w:val="004B1409"/>
    <w:rsid w:val="004B1430"/>
    <w:rsid w:val="004B1CF3"/>
    <w:rsid w:val="004B2032"/>
    <w:rsid w:val="004B2757"/>
    <w:rsid w:val="004B2C6F"/>
    <w:rsid w:val="004B2E5D"/>
    <w:rsid w:val="004B3273"/>
    <w:rsid w:val="004B3832"/>
    <w:rsid w:val="004B3ABA"/>
    <w:rsid w:val="004B3B8E"/>
    <w:rsid w:val="004B3F06"/>
    <w:rsid w:val="004B3F43"/>
    <w:rsid w:val="004B4403"/>
    <w:rsid w:val="004B4425"/>
    <w:rsid w:val="004B4E8E"/>
    <w:rsid w:val="004B5344"/>
    <w:rsid w:val="004B54CB"/>
    <w:rsid w:val="004B5CCD"/>
    <w:rsid w:val="004B5CDD"/>
    <w:rsid w:val="004B6177"/>
    <w:rsid w:val="004B65E2"/>
    <w:rsid w:val="004B667D"/>
    <w:rsid w:val="004B69B5"/>
    <w:rsid w:val="004B7170"/>
    <w:rsid w:val="004B7C73"/>
    <w:rsid w:val="004C042E"/>
    <w:rsid w:val="004C0EB5"/>
    <w:rsid w:val="004C0FDE"/>
    <w:rsid w:val="004C104F"/>
    <w:rsid w:val="004C116B"/>
    <w:rsid w:val="004C1A2E"/>
    <w:rsid w:val="004C24C7"/>
    <w:rsid w:val="004C2714"/>
    <w:rsid w:val="004C29B2"/>
    <w:rsid w:val="004C39A8"/>
    <w:rsid w:val="004C432E"/>
    <w:rsid w:val="004C4821"/>
    <w:rsid w:val="004C5526"/>
    <w:rsid w:val="004C5698"/>
    <w:rsid w:val="004C5B19"/>
    <w:rsid w:val="004C65CC"/>
    <w:rsid w:val="004C6D56"/>
    <w:rsid w:val="004C7024"/>
    <w:rsid w:val="004D07DD"/>
    <w:rsid w:val="004D09C6"/>
    <w:rsid w:val="004D1950"/>
    <w:rsid w:val="004D29D5"/>
    <w:rsid w:val="004D2B3E"/>
    <w:rsid w:val="004D3303"/>
    <w:rsid w:val="004D34E4"/>
    <w:rsid w:val="004D39B5"/>
    <w:rsid w:val="004D3C54"/>
    <w:rsid w:val="004D3F38"/>
    <w:rsid w:val="004D3FC3"/>
    <w:rsid w:val="004D45B3"/>
    <w:rsid w:val="004D4732"/>
    <w:rsid w:val="004D5876"/>
    <w:rsid w:val="004D5A0B"/>
    <w:rsid w:val="004D5BF8"/>
    <w:rsid w:val="004D5FDC"/>
    <w:rsid w:val="004D62C6"/>
    <w:rsid w:val="004D6329"/>
    <w:rsid w:val="004D7639"/>
    <w:rsid w:val="004D7762"/>
    <w:rsid w:val="004D7AA3"/>
    <w:rsid w:val="004E05D4"/>
    <w:rsid w:val="004E0735"/>
    <w:rsid w:val="004E093A"/>
    <w:rsid w:val="004E095E"/>
    <w:rsid w:val="004E0990"/>
    <w:rsid w:val="004E0C28"/>
    <w:rsid w:val="004E0CF8"/>
    <w:rsid w:val="004E1202"/>
    <w:rsid w:val="004E13B4"/>
    <w:rsid w:val="004E1ADF"/>
    <w:rsid w:val="004E2464"/>
    <w:rsid w:val="004E2699"/>
    <w:rsid w:val="004E2784"/>
    <w:rsid w:val="004E27F1"/>
    <w:rsid w:val="004E2901"/>
    <w:rsid w:val="004E29DC"/>
    <w:rsid w:val="004E377B"/>
    <w:rsid w:val="004E380A"/>
    <w:rsid w:val="004E39C1"/>
    <w:rsid w:val="004E4D75"/>
    <w:rsid w:val="004E4EB5"/>
    <w:rsid w:val="004E554C"/>
    <w:rsid w:val="004E5638"/>
    <w:rsid w:val="004E5651"/>
    <w:rsid w:val="004E6C9F"/>
    <w:rsid w:val="004E6D2E"/>
    <w:rsid w:val="004E6E23"/>
    <w:rsid w:val="004E7602"/>
    <w:rsid w:val="004E7CCB"/>
    <w:rsid w:val="004F0AF4"/>
    <w:rsid w:val="004F0DC1"/>
    <w:rsid w:val="004F0F8E"/>
    <w:rsid w:val="004F127E"/>
    <w:rsid w:val="004F129E"/>
    <w:rsid w:val="004F12E2"/>
    <w:rsid w:val="004F204C"/>
    <w:rsid w:val="004F2826"/>
    <w:rsid w:val="004F2BA3"/>
    <w:rsid w:val="004F2DF0"/>
    <w:rsid w:val="004F2F69"/>
    <w:rsid w:val="004F2FD4"/>
    <w:rsid w:val="004F31A2"/>
    <w:rsid w:val="004F34F8"/>
    <w:rsid w:val="004F36AC"/>
    <w:rsid w:val="004F3704"/>
    <w:rsid w:val="004F38E0"/>
    <w:rsid w:val="004F3951"/>
    <w:rsid w:val="004F3C4B"/>
    <w:rsid w:val="004F4534"/>
    <w:rsid w:val="004F4538"/>
    <w:rsid w:val="004F48D9"/>
    <w:rsid w:val="004F553D"/>
    <w:rsid w:val="004F56B6"/>
    <w:rsid w:val="004F5981"/>
    <w:rsid w:val="004F5A75"/>
    <w:rsid w:val="004F6848"/>
    <w:rsid w:val="004F68B6"/>
    <w:rsid w:val="004F6931"/>
    <w:rsid w:val="004F6B1F"/>
    <w:rsid w:val="004F6E55"/>
    <w:rsid w:val="004F710E"/>
    <w:rsid w:val="004F7507"/>
    <w:rsid w:val="004F7807"/>
    <w:rsid w:val="004F78C5"/>
    <w:rsid w:val="004F7CAD"/>
    <w:rsid w:val="005002BD"/>
    <w:rsid w:val="005002DC"/>
    <w:rsid w:val="0050035A"/>
    <w:rsid w:val="00500493"/>
    <w:rsid w:val="00500AE5"/>
    <w:rsid w:val="00500C65"/>
    <w:rsid w:val="0050130F"/>
    <w:rsid w:val="00501680"/>
    <w:rsid w:val="00501FD0"/>
    <w:rsid w:val="00502120"/>
    <w:rsid w:val="00502B5E"/>
    <w:rsid w:val="00502D6E"/>
    <w:rsid w:val="00502D8C"/>
    <w:rsid w:val="00502F44"/>
    <w:rsid w:val="00502F9F"/>
    <w:rsid w:val="0050303D"/>
    <w:rsid w:val="005031DA"/>
    <w:rsid w:val="0050345E"/>
    <w:rsid w:val="00503C41"/>
    <w:rsid w:val="00503FC5"/>
    <w:rsid w:val="00504564"/>
    <w:rsid w:val="00504D96"/>
    <w:rsid w:val="00505FAA"/>
    <w:rsid w:val="00506C2C"/>
    <w:rsid w:val="00506CA6"/>
    <w:rsid w:val="00507074"/>
    <w:rsid w:val="00507818"/>
    <w:rsid w:val="00507E68"/>
    <w:rsid w:val="005103BC"/>
    <w:rsid w:val="005105DD"/>
    <w:rsid w:val="00511367"/>
    <w:rsid w:val="00511960"/>
    <w:rsid w:val="00512685"/>
    <w:rsid w:val="00512E42"/>
    <w:rsid w:val="00513C71"/>
    <w:rsid w:val="005140C6"/>
    <w:rsid w:val="00514307"/>
    <w:rsid w:val="0051478D"/>
    <w:rsid w:val="00514C9B"/>
    <w:rsid w:val="00514CF1"/>
    <w:rsid w:val="00514EC8"/>
    <w:rsid w:val="005150B9"/>
    <w:rsid w:val="0051564F"/>
    <w:rsid w:val="005156AB"/>
    <w:rsid w:val="005156C8"/>
    <w:rsid w:val="00515A92"/>
    <w:rsid w:val="00515B82"/>
    <w:rsid w:val="00516279"/>
    <w:rsid w:val="00516283"/>
    <w:rsid w:val="005166B9"/>
    <w:rsid w:val="00516DBE"/>
    <w:rsid w:val="0051716D"/>
    <w:rsid w:val="00517B07"/>
    <w:rsid w:val="00517E5F"/>
    <w:rsid w:val="00520232"/>
    <w:rsid w:val="005206AC"/>
    <w:rsid w:val="00520D02"/>
    <w:rsid w:val="00521025"/>
    <w:rsid w:val="00521D18"/>
    <w:rsid w:val="00521D3A"/>
    <w:rsid w:val="00522153"/>
    <w:rsid w:val="00522603"/>
    <w:rsid w:val="00522A74"/>
    <w:rsid w:val="0052304F"/>
    <w:rsid w:val="0052329D"/>
    <w:rsid w:val="0052348B"/>
    <w:rsid w:val="005243A7"/>
    <w:rsid w:val="00524A3E"/>
    <w:rsid w:val="00524B56"/>
    <w:rsid w:val="00525EC5"/>
    <w:rsid w:val="005260E7"/>
    <w:rsid w:val="00526459"/>
    <w:rsid w:val="00526ADE"/>
    <w:rsid w:val="00526D04"/>
    <w:rsid w:val="00526FB1"/>
    <w:rsid w:val="0052753F"/>
    <w:rsid w:val="00527F31"/>
    <w:rsid w:val="0053020F"/>
    <w:rsid w:val="0053034B"/>
    <w:rsid w:val="00530EF2"/>
    <w:rsid w:val="00530FD0"/>
    <w:rsid w:val="0053148E"/>
    <w:rsid w:val="00531501"/>
    <w:rsid w:val="005315E2"/>
    <w:rsid w:val="00531BF3"/>
    <w:rsid w:val="00531C2C"/>
    <w:rsid w:val="00532431"/>
    <w:rsid w:val="005326E9"/>
    <w:rsid w:val="00533599"/>
    <w:rsid w:val="005336ED"/>
    <w:rsid w:val="005339EA"/>
    <w:rsid w:val="0053451C"/>
    <w:rsid w:val="00534860"/>
    <w:rsid w:val="005348D2"/>
    <w:rsid w:val="00535050"/>
    <w:rsid w:val="00535156"/>
    <w:rsid w:val="005351CF"/>
    <w:rsid w:val="0053549F"/>
    <w:rsid w:val="0053566C"/>
    <w:rsid w:val="00535866"/>
    <w:rsid w:val="00535D22"/>
    <w:rsid w:val="005360FD"/>
    <w:rsid w:val="005363C3"/>
    <w:rsid w:val="00536E7B"/>
    <w:rsid w:val="005370C2"/>
    <w:rsid w:val="005371AF"/>
    <w:rsid w:val="00537762"/>
    <w:rsid w:val="005379C5"/>
    <w:rsid w:val="00537C40"/>
    <w:rsid w:val="0054080C"/>
    <w:rsid w:val="00540B36"/>
    <w:rsid w:val="00540E54"/>
    <w:rsid w:val="00540E91"/>
    <w:rsid w:val="00541052"/>
    <w:rsid w:val="0054133A"/>
    <w:rsid w:val="00541F52"/>
    <w:rsid w:val="005420AC"/>
    <w:rsid w:val="0054226D"/>
    <w:rsid w:val="00542476"/>
    <w:rsid w:val="00542D4B"/>
    <w:rsid w:val="005430C4"/>
    <w:rsid w:val="00543102"/>
    <w:rsid w:val="005436E4"/>
    <w:rsid w:val="00543C1C"/>
    <w:rsid w:val="00543DD1"/>
    <w:rsid w:val="00543EE5"/>
    <w:rsid w:val="00544072"/>
    <w:rsid w:val="005451F9"/>
    <w:rsid w:val="00545359"/>
    <w:rsid w:val="005464C3"/>
    <w:rsid w:val="00546595"/>
    <w:rsid w:val="0054671E"/>
    <w:rsid w:val="0054675F"/>
    <w:rsid w:val="005467B9"/>
    <w:rsid w:val="005468D0"/>
    <w:rsid w:val="0054696C"/>
    <w:rsid w:val="005506B4"/>
    <w:rsid w:val="005506C1"/>
    <w:rsid w:val="00550937"/>
    <w:rsid w:val="005509AD"/>
    <w:rsid w:val="00551589"/>
    <w:rsid w:val="00551902"/>
    <w:rsid w:val="00551B8D"/>
    <w:rsid w:val="00551F0F"/>
    <w:rsid w:val="00552376"/>
    <w:rsid w:val="00552D90"/>
    <w:rsid w:val="00553586"/>
    <w:rsid w:val="00553A09"/>
    <w:rsid w:val="00553E91"/>
    <w:rsid w:val="0055431D"/>
    <w:rsid w:val="00554931"/>
    <w:rsid w:val="00554B56"/>
    <w:rsid w:val="00554DFE"/>
    <w:rsid w:val="005555C8"/>
    <w:rsid w:val="00555725"/>
    <w:rsid w:val="00556173"/>
    <w:rsid w:val="005566DA"/>
    <w:rsid w:val="00557931"/>
    <w:rsid w:val="00557B78"/>
    <w:rsid w:val="00560319"/>
    <w:rsid w:val="00561815"/>
    <w:rsid w:val="00561864"/>
    <w:rsid w:val="00561865"/>
    <w:rsid w:val="00561888"/>
    <w:rsid w:val="00561BBF"/>
    <w:rsid w:val="00561CAE"/>
    <w:rsid w:val="00562041"/>
    <w:rsid w:val="00562200"/>
    <w:rsid w:val="00562264"/>
    <w:rsid w:val="005622F8"/>
    <w:rsid w:val="00562659"/>
    <w:rsid w:val="005626D0"/>
    <w:rsid w:val="005635ED"/>
    <w:rsid w:val="00563778"/>
    <w:rsid w:val="00563B4E"/>
    <w:rsid w:val="00563E4D"/>
    <w:rsid w:val="005640E3"/>
    <w:rsid w:val="0056492E"/>
    <w:rsid w:val="005651F6"/>
    <w:rsid w:val="0056641B"/>
    <w:rsid w:val="00566873"/>
    <w:rsid w:val="00566890"/>
    <w:rsid w:val="00566BC9"/>
    <w:rsid w:val="00567033"/>
    <w:rsid w:val="00567809"/>
    <w:rsid w:val="00567C0E"/>
    <w:rsid w:val="00567C97"/>
    <w:rsid w:val="00570703"/>
    <w:rsid w:val="00570EF4"/>
    <w:rsid w:val="00570FE3"/>
    <w:rsid w:val="0057136F"/>
    <w:rsid w:val="00571A69"/>
    <w:rsid w:val="00571E79"/>
    <w:rsid w:val="0057229C"/>
    <w:rsid w:val="00572364"/>
    <w:rsid w:val="0057257B"/>
    <w:rsid w:val="0057367D"/>
    <w:rsid w:val="005741CD"/>
    <w:rsid w:val="00574C15"/>
    <w:rsid w:val="00575229"/>
    <w:rsid w:val="005753CD"/>
    <w:rsid w:val="00575E03"/>
    <w:rsid w:val="00576B9F"/>
    <w:rsid w:val="00576C7E"/>
    <w:rsid w:val="0057775E"/>
    <w:rsid w:val="0057797E"/>
    <w:rsid w:val="005779CC"/>
    <w:rsid w:val="00577B54"/>
    <w:rsid w:val="00580322"/>
    <w:rsid w:val="0058062E"/>
    <w:rsid w:val="005807D2"/>
    <w:rsid w:val="00581A95"/>
    <w:rsid w:val="00581D25"/>
    <w:rsid w:val="00581EF3"/>
    <w:rsid w:val="00582D64"/>
    <w:rsid w:val="00582F92"/>
    <w:rsid w:val="0058350C"/>
    <w:rsid w:val="00583FFA"/>
    <w:rsid w:val="005840CB"/>
    <w:rsid w:val="005842FA"/>
    <w:rsid w:val="00584E02"/>
    <w:rsid w:val="005850FB"/>
    <w:rsid w:val="00585410"/>
    <w:rsid w:val="0058548A"/>
    <w:rsid w:val="00585557"/>
    <w:rsid w:val="00585DDE"/>
    <w:rsid w:val="00585EFF"/>
    <w:rsid w:val="005861B4"/>
    <w:rsid w:val="005862E5"/>
    <w:rsid w:val="005867B4"/>
    <w:rsid w:val="00586831"/>
    <w:rsid w:val="00586A9B"/>
    <w:rsid w:val="00586B0E"/>
    <w:rsid w:val="00586BB9"/>
    <w:rsid w:val="00586C09"/>
    <w:rsid w:val="00587ABC"/>
    <w:rsid w:val="00587CCA"/>
    <w:rsid w:val="0059033E"/>
    <w:rsid w:val="0059064C"/>
    <w:rsid w:val="005909F7"/>
    <w:rsid w:val="005915B1"/>
    <w:rsid w:val="0059198D"/>
    <w:rsid w:val="00591D55"/>
    <w:rsid w:val="00592AD3"/>
    <w:rsid w:val="00592F0B"/>
    <w:rsid w:val="00592FAD"/>
    <w:rsid w:val="00593356"/>
    <w:rsid w:val="005935B9"/>
    <w:rsid w:val="0059395F"/>
    <w:rsid w:val="005941CD"/>
    <w:rsid w:val="00594380"/>
    <w:rsid w:val="0059454D"/>
    <w:rsid w:val="00594862"/>
    <w:rsid w:val="00594ABE"/>
    <w:rsid w:val="0059539B"/>
    <w:rsid w:val="0059547A"/>
    <w:rsid w:val="00595B52"/>
    <w:rsid w:val="005964F0"/>
    <w:rsid w:val="005968DB"/>
    <w:rsid w:val="00596B99"/>
    <w:rsid w:val="00596E42"/>
    <w:rsid w:val="00597175"/>
    <w:rsid w:val="005971E4"/>
    <w:rsid w:val="00597818"/>
    <w:rsid w:val="00597FD0"/>
    <w:rsid w:val="005A02DB"/>
    <w:rsid w:val="005A02EC"/>
    <w:rsid w:val="005A0CE9"/>
    <w:rsid w:val="005A0F66"/>
    <w:rsid w:val="005A19F0"/>
    <w:rsid w:val="005A1CBB"/>
    <w:rsid w:val="005A1EC3"/>
    <w:rsid w:val="005A2F61"/>
    <w:rsid w:val="005A316E"/>
    <w:rsid w:val="005A379F"/>
    <w:rsid w:val="005A3B3B"/>
    <w:rsid w:val="005A3C8F"/>
    <w:rsid w:val="005A4030"/>
    <w:rsid w:val="005A4883"/>
    <w:rsid w:val="005A4B56"/>
    <w:rsid w:val="005A4D7E"/>
    <w:rsid w:val="005A4E15"/>
    <w:rsid w:val="005A53F2"/>
    <w:rsid w:val="005A5C97"/>
    <w:rsid w:val="005A6D6F"/>
    <w:rsid w:val="005A718F"/>
    <w:rsid w:val="005A74D5"/>
    <w:rsid w:val="005A7709"/>
    <w:rsid w:val="005A782A"/>
    <w:rsid w:val="005A78BE"/>
    <w:rsid w:val="005A7B71"/>
    <w:rsid w:val="005B04B5"/>
    <w:rsid w:val="005B051F"/>
    <w:rsid w:val="005B0D6C"/>
    <w:rsid w:val="005B2089"/>
    <w:rsid w:val="005B222C"/>
    <w:rsid w:val="005B266A"/>
    <w:rsid w:val="005B2851"/>
    <w:rsid w:val="005B2A26"/>
    <w:rsid w:val="005B2BC5"/>
    <w:rsid w:val="005B3231"/>
    <w:rsid w:val="005B3B0B"/>
    <w:rsid w:val="005B43B5"/>
    <w:rsid w:val="005B4FF6"/>
    <w:rsid w:val="005B5455"/>
    <w:rsid w:val="005B564E"/>
    <w:rsid w:val="005B5779"/>
    <w:rsid w:val="005B5AC6"/>
    <w:rsid w:val="005B5C21"/>
    <w:rsid w:val="005B5D65"/>
    <w:rsid w:val="005B5E74"/>
    <w:rsid w:val="005B604D"/>
    <w:rsid w:val="005B63FE"/>
    <w:rsid w:val="005B6C5C"/>
    <w:rsid w:val="005B6DD4"/>
    <w:rsid w:val="005B6FC1"/>
    <w:rsid w:val="005B7B6A"/>
    <w:rsid w:val="005C04BA"/>
    <w:rsid w:val="005C0A8E"/>
    <w:rsid w:val="005C11DB"/>
    <w:rsid w:val="005C1680"/>
    <w:rsid w:val="005C18D4"/>
    <w:rsid w:val="005C1A45"/>
    <w:rsid w:val="005C1C92"/>
    <w:rsid w:val="005C1FD9"/>
    <w:rsid w:val="005C211A"/>
    <w:rsid w:val="005C273F"/>
    <w:rsid w:val="005C2C72"/>
    <w:rsid w:val="005C34E7"/>
    <w:rsid w:val="005C365E"/>
    <w:rsid w:val="005C420B"/>
    <w:rsid w:val="005C4B75"/>
    <w:rsid w:val="005C54BE"/>
    <w:rsid w:val="005C5CBE"/>
    <w:rsid w:val="005C66F2"/>
    <w:rsid w:val="005C697A"/>
    <w:rsid w:val="005C6A9C"/>
    <w:rsid w:val="005C72CE"/>
    <w:rsid w:val="005C75D2"/>
    <w:rsid w:val="005C7648"/>
    <w:rsid w:val="005C7728"/>
    <w:rsid w:val="005C79D3"/>
    <w:rsid w:val="005D00CD"/>
    <w:rsid w:val="005D02FC"/>
    <w:rsid w:val="005D0E10"/>
    <w:rsid w:val="005D1047"/>
    <w:rsid w:val="005D15EB"/>
    <w:rsid w:val="005D1A11"/>
    <w:rsid w:val="005D20C4"/>
    <w:rsid w:val="005D2116"/>
    <w:rsid w:val="005D2373"/>
    <w:rsid w:val="005D239A"/>
    <w:rsid w:val="005D28A8"/>
    <w:rsid w:val="005D3176"/>
    <w:rsid w:val="005D3244"/>
    <w:rsid w:val="005D37FB"/>
    <w:rsid w:val="005D3818"/>
    <w:rsid w:val="005D3C74"/>
    <w:rsid w:val="005D3F9F"/>
    <w:rsid w:val="005D3FE4"/>
    <w:rsid w:val="005D42F6"/>
    <w:rsid w:val="005D474D"/>
    <w:rsid w:val="005D47DD"/>
    <w:rsid w:val="005D507B"/>
    <w:rsid w:val="005D52F8"/>
    <w:rsid w:val="005D57E2"/>
    <w:rsid w:val="005D5834"/>
    <w:rsid w:val="005D5B37"/>
    <w:rsid w:val="005D5F1E"/>
    <w:rsid w:val="005D62F5"/>
    <w:rsid w:val="005D736D"/>
    <w:rsid w:val="005D74A0"/>
    <w:rsid w:val="005D7624"/>
    <w:rsid w:val="005D7CE9"/>
    <w:rsid w:val="005E1312"/>
    <w:rsid w:val="005E1627"/>
    <w:rsid w:val="005E1BBC"/>
    <w:rsid w:val="005E2145"/>
    <w:rsid w:val="005E27AD"/>
    <w:rsid w:val="005E2C34"/>
    <w:rsid w:val="005E2D44"/>
    <w:rsid w:val="005E3075"/>
    <w:rsid w:val="005E3482"/>
    <w:rsid w:val="005E3A36"/>
    <w:rsid w:val="005E3ACF"/>
    <w:rsid w:val="005E3C6F"/>
    <w:rsid w:val="005E4A47"/>
    <w:rsid w:val="005E4C77"/>
    <w:rsid w:val="005E4FD8"/>
    <w:rsid w:val="005E503D"/>
    <w:rsid w:val="005E504A"/>
    <w:rsid w:val="005E5066"/>
    <w:rsid w:val="005E5E7E"/>
    <w:rsid w:val="005E6A69"/>
    <w:rsid w:val="005E6A92"/>
    <w:rsid w:val="005E6BD9"/>
    <w:rsid w:val="005E6D65"/>
    <w:rsid w:val="005E79CA"/>
    <w:rsid w:val="005E7F71"/>
    <w:rsid w:val="005F12E0"/>
    <w:rsid w:val="005F1F05"/>
    <w:rsid w:val="005F22CA"/>
    <w:rsid w:val="005F275C"/>
    <w:rsid w:val="005F2B65"/>
    <w:rsid w:val="005F2C3E"/>
    <w:rsid w:val="005F2CBA"/>
    <w:rsid w:val="005F2DF1"/>
    <w:rsid w:val="005F2FF9"/>
    <w:rsid w:val="005F334E"/>
    <w:rsid w:val="005F335B"/>
    <w:rsid w:val="005F3372"/>
    <w:rsid w:val="005F3AA4"/>
    <w:rsid w:val="005F3C48"/>
    <w:rsid w:val="005F3F43"/>
    <w:rsid w:val="005F422A"/>
    <w:rsid w:val="005F44F3"/>
    <w:rsid w:val="005F4574"/>
    <w:rsid w:val="005F459B"/>
    <w:rsid w:val="005F4764"/>
    <w:rsid w:val="005F48AC"/>
    <w:rsid w:val="005F4D7E"/>
    <w:rsid w:val="005F4F3F"/>
    <w:rsid w:val="005F5027"/>
    <w:rsid w:val="005F5151"/>
    <w:rsid w:val="005F578B"/>
    <w:rsid w:val="005F6A83"/>
    <w:rsid w:val="005F6BCB"/>
    <w:rsid w:val="005F6C3E"/>
    <w:rsid w:val="005F6CB9"/>
    <w:rsid w:val="005F6DC3"/>
    <w:rsid w:val="005F7133"/>
    <w:rsid w:val="005F76C5"/>
    <w:rsid w:val="005F77F3"/>
    <w:rsid w:val="00600909"/>
    <w:rsid w:val="00600973"/>
    <w:rsid w:val="006012B7"/>
    <w:rsid w:val="0060134C"/>
    <w:rsid w:val="006013CE"/>
    <w:rsid w:val="00601802"/>
    <w:rsid w:val="0060194A"/>
    <w:rsid w:val="00601EA4"/>
    <w:rsid w:val="006021B0"/>
    <w:rsid w:val="00602668"/>
    <w:rsid w:val="00603375"/>
    <w:rsid w:val="006035C5"/>
    <w:rsid w:val="00603E8E"/>
    <w:rsid w:val="0060465B"/>
    <w:rsid w:val="006046E2"/>
    <w:rsid w:val="00604A01"/>
    <w:rsid w:val="00604B81"/>
    <w:rsid w:val="00604FE7"/>
    <w:rsid w:val="00605374"/>
    <w:rsid w:val="006054A9"/>
    <w:rsid w:val="0060563A"/>
    <w:rsid w:val="00605A1D"/>
    <w:rsid w:val="00605C04"/>
    <w:rsid w:val="006066E1"/>
    <w:rsid w:val="00606EFE"/>
    <w:rsid w:val="00607D6C"/>
    <w:rsid w:val="00607EF1"/>
    <w:rsid w:val="00610317"/>
    <w:rsid w:val="006104BA"/>
    <w:rsid w:val="00610EA7"/>
    <w:rsid w:val="00610FC3"/>
    <w:rsid w:val="006116E4"/>
    <w:rsid w:val="006117DF"/>
    <w:rsid w:val="00611978"/>
    <w:rsid w:val="00611D2B"/>
    <w:rsid w:val="00612586"/>
    <w:rsid w:val="0061279F"/>
    <w:rsid w:val="006128D9"/>
    <w:rsid w:val="00613857"/>
    <w:rsid w:val="00613A5A"/>
    <w:rsid w:val="00613EF5"/>
    <w:rsid w:val="0061412B"/>
    <w:rsid w:val="00614477"/>
    <w:rsid w:val="00614F26"/>
    <w:rsid w:val="006157ED"/>
    <w:rsid w:val="00615892"/>
    <w:rsid w:val="00615A88"/>
    <w:rsid w:val="00615ACB"/>
    <w:rsid w:val="00615CBC"/>
    <w:rsid w:val="0061618F"/>
    <w:rsid w:val="006162C1"/>
    <w:rsid w:val="006164E9"/>
    <w:rsid w:val="00616BF2"/>
    <w:rsid w:val="00616E8C"/>
    <w:rsid w:val="006178E4"/>
    <w:rsid w:val="00620954"/>
    <w:rsid w:val="0062157F"/>
    <w:rsid w:val="00621AC0"/>
    <w:rsid w:val="00621B3F"/>
    <w:rsid w:val="00621C1E"/>
    <w:rsid w:val="00622195"/>
    <w:rsid w:val="00622B7B"/>
    <w:rsid w:val="00622BEC"/>
    <w:rsid w:val="00623004"/>
    <w:rsid w:val="00623556"/>
    <w:rsid w:val="00623864"/>
    <w:rsid w:val="006239D9"/>
    <w:rsid w:val="00623A6D"/>
    <w:rsid w:val="00624453"/>
    <w:rsid w:val="0062466A"/>
    <w:rsid w:val="00624D8A"/>
    <w:rsid w:val="00626230"/>
    <w:rsid w:val="006267E2"/>
    <w:rsid w:val="00627043"/>
    <w:rsid w:val="006271F7"/>
    <w:rsid w:val="006273F8"/>
    <w:rsid w:val="006277A4"/>
    <w:rsid w:val="00627BB1"/>
    <w:rsid w:val="00627BC8"/>
    <w:rsid w:val="006300E4"/>
    <w:rsid w:val="006301C3"/>
    <w:rsid w:val="00630C71"/>
    <w:rsid w:val="00630E1E"/>
    <w:rsid w:val="00631241"/>
    <w:rsid w:val="00631473"/>
    <w:rsid w:val="00632F84"/>
    <w:rsid w:val="00633086"/>
    <w:rsid w:val="00633B69"/>
    <w:rsid w:val="006343A9"/>
    <w:rsid w:val="00635601"/>
    <w:rsid w:val="00635E52"/>
    <w:rsid w:val="00636526"/>
    <w:rsid w:val="006365D8"/>
    <w:rsid w:val="006370AF"/>
    <w:rsid w:val="00637464"/>
    <w:rsid w:val="006378ED"/>
    <w:rsid w:val="00637B82"/>
    <w:rsid w:val="0064069F"/>
    <w:rsid w:val="00640785"/>
    <w:rsid w:val="00640A69"/>
    <w:rsid w:val="00640A7F"/>
    <w:rsid w:val="00640ABC"/>
    <w:rsid w:val="00640E02"/>
    <w:rsid w:val="00640F54"/>
    <w:rsid w:val="006410CD"/>
    <w:rsid w:val="006413E3"/>
    <w:rsid w:val="006413EE"/>
    <w:rsid w:val="0064155B"/>
    <w:rsid w:val="00641DB9"/>
    <w:rsid w:val="006421C3"/>
    <w:rsid w:val="006422D9"/>
    <w:rsid w:val="006429DB"/>
    <w:rsid w:val="00643497"/>
    <w:rsid w:val="00643771"/>
    <w:rsid w:val="00643C0D"/>
    <w:rsid w:val="00643C5D"/>
    <w:rsid w:val="0064420F"/>
    <w:rsid w:val="00644E47"/>
    <w:rsid w:val="00644ED8"/>
    <w:rsid w:val="0064531B"/>
    <w:rsid w:val="00645831"/>
    <w:rsid w:val="00645A53"/>
    <w:rsid w:val="00645AA4"/>
    <w:rsid w:val="00645C7C"/>
    <w:rsid w:val="00645E00"/>
    <w:rsid w:val="0064648A"/>
    <w:rsid w:val="006468F8"/>
    <w:rsid w:val="0064693A"/>
    <w:rsid w:val="00647024"/>
    <w:rsid w:val="00647189"/>
    <w:rsid w:val="0064720A"/>
    <w:rsid w:val="00647491"/>
    <w:rsid w:val="00647710"/>
    <w:rsid w:val="00650605"/>
    <w:rsid w:val="00650B6D"/>
    <w:rsid w:val="006511CF"/>
    <w:rsid w:val="0065121B"/>
    <w:rsid w:val="00651B41"/>
    <w:rsid w:val="00652F0A"/>
    <w:rsid w:val="00652F9B"/>
    <w:rsid w:val="0065301E"/>
    <w:rsid w:val="00654265"/>
    <w:rsid w:val="006547A7"/>
    <w:rsid w:val="00654ADA"/>
    <w:rsid w:val="00655BE0"/>
    <w:rsid w:val="00655DE5"/>
    <w:rsid w:val="00656224"/>
    <w:rsid w:val="00656272"/>
    <w:rsid w:val="00656299"/>
    <w:rsid w:val="0065658C"/>
    <w:rsid w:val="00656B34"/>
    <w:rsid w:val="0065718E"/>
    <w:rsid w:val="00657753"/>
    <w:rsid w:val="00657B40"/>
    <w:rsid w:val="00660349"/>
    <w:rsid w:val="00660780"/>
    <w:rsid w:val="00660794"/>
    <w:rsid w:val="00660CF5"/>
    <w:rsid w:val="00660DCF"/>
    <w:rsid w:val="00660E34"/>
    <w:rsid w:val="006610BC"/>
    <w:rsid w:val="00661F28"/>
    <w:rsid w:val="00661FAF"/>
    <w:rsid w:val="00661FB4"/>
    <w:rsid w:val="006621FE"/>
    <w:rsid w:val="00662490"/>
    <w:rsid w:val="00662652"/>
    <w:rsid w:val="00662894"/>
    <w:rsid w:val="00663705"/>
    <w:rsid w:val="006637EC"/>
    <w:rsid w:val="00664113"/>
    <w:rsid w:val="006641DE"/>
    <w:rsid w:val="006656F3"/>
    <w:rsid w:val="006657CF"/>
    <w:rsid w:val="00665DEA"/>
    <w:rsid w:val="00666900"/>
    <w:rsid w:val="0066782A"/>
    <w:rsid w:val="006700AD"/>
    <w:rsid w:val="006706AB"/>
    <w:rsid w:val="0067091B"/>
    <w:rsid w:val="00670BCA"/>
    <w:rsid w:val="00670D38"/>
    <w:rsid w:val="00670F7E"/>
    <w:rsid w:val="0067132C"/>
    <w:rsid w:val="00671946"/>
    <w:rsid w:val="00671D14"/>
    <w:rsid w:val="00672218"/>
    <w:rsid w:val="00672A95"/>
    <w:rsid w:val="00672A9A"/>
    <w:rsid w:val="00673049"/>
    <w:rsid w:val="00673091"/>
    <w:rsid w:val="0067350B"/>
    <w:rsid w:val="006738EF"/>
    <w:rsid w:val="00673A16"/>
    <w:rsid w:val="00673A59"/>
    <w:rsid w:val="00673AD0"/>
    <w:rsid w:val="00673BB7"/>
    <w:rsid w:val="00674202"/>
    <w:rsid w:val="006742EA"/>
    <w:rsid w:val="0067436B"/>
    <w:rsid w:val="00674630"/>
    <w:rsid w:val="006747A4"/>
    <w:rsid w:val="00674816"/>
    <w:rsid w:val="00674BDD"/>
    <w:rsid w:val="0067540D"/>
    <w:rsid w:val="00675C5C"/>
    <w:rsid w:val="006760BF"/>
    <w:rsid w:val="0067623A"/>
    <w:rsid w:val="00676493"/>
    <w:rsid w:val="00676626"/>
    <w:rsid w:val="0067678F"/>
    <w:rsid w:val="006767C0"/>
    <w:rsid w:val="00676857"/>
    <w:rsid w:val="006768AB"/>
    <w:rsid w:val="0067746D"/>
    <w:rsid w:val="00677773"/>
    <w:rsid w:val="0068010E"/>
    <w:rsid w:val="006802AD"/>
    <w:rsid w:val="0068155B"/>
    <w:rsid w:val="00681AFE"/>
    <w:rsid w:val="00681E0F"/>
    <w:rsid w:val="00682058"/>
    <w:rsid w:val="0068237B"/>
    <w:rsid w:val="006826A4"/>
    <w:rsid w:val="00682876"/>
    <w:rsid w:val="00683147"/>
    <w:rsid w:val="006831DC"/>
    <w:rsid w:val="00683338"/>
    <w:rsid w:val="006837FC"/>
    <w:rsid w:val="006844D0"/>
    <w:rsid w:val="0068474A"/>
    <w:rsid w:val="00684913"/>
    <w:rsid w:val="00684B0D"/>
    <w:rsid w:val="00684F53"/>
    <w:rsid w:val="00685699"/>
    <w:rsid w:val="00685717"/>
    <w:rsid w:val="0068599F"/>
    <w:rsid w:val="00685C34"/>
    <w:rsid w:val="0068659C"/>
    <w:rsid w:val="00686897"/>
    <w:rsid w:val="00686A0A"/>
    <w:rsid w:val="00686BDE"/>
    <w:rsid w:val="00686F96"/>
    <w:rsid w:val="0068733E"/>
    <w:rsid w:val="00690461"/>
    <w:rsid w:val="00690C9F"/>
    <w:rsid w:val="00690FE6"/>
    <w:rsid w:val="0069112B"/>
    <w:rsid w:val="00691357"/>
    <w:rsid w:val="0069136B"/>
    <w:rsid w:val="0069147D"/>
    <w:rsid w:val="006915B6"/>
    <w:rsid w:val="00691636"/>
    <w:rsid w:val="00691871"/>
    <w:rsid w:val="00691EF7"/>
    <w:rsid w:val="006922DA"/>
    <w:rsid w:val="006922DC"/>
    <w:rsid w:val="0069254D"/>
    <w:rsid w:val="0069264A"/>
    <w:rsid w:val="006928E8"/>
    <w:rsid w:val="0069291A"/>
    <w:rsid w:val="006931C7"/>
    <w:rsid w:val="0069344E"/>
    <w:rsid w:val="00693AAA"/>
    <w:rsid w:val="00694784"/>
    <w:rsid w:val="0069483C"/>
    <w:rsid w:val="00694A45"/>
    <w:rsid w:val="00694BD5"/>
    <w:rsid w:val="00694D67"/>
    <w:rsid w:val="00695399"/>
    <w:rsid w:val="00695627"/>
    <w:rsid w:val="006958EB"/>
    <w:rsid w:val="00695BE0"/>
    <w:rsid w:val="00695C6C"/>
    <w:rsid w:val="00695DA7"/>
    <w:rsid w:val="00695E56"/>
    <w:rsid w:val="00695EAB"/>
    <w:rsid w:val="00696BD0"/>
    <w:rsid w:val="00696D80"/>
    <w:rsid w:val="00697072"/>
    <w:rsid w:val="0069720E"/>
    <w:rsid w:val="00697CFD"/>
    <w:rsid w:val="00697E20"/>
    <w:rsid w:val="006A0387"/>
    <w:rsid w:val="006A099A"/>
    <w:rsid w:val="006A0BC6"/>
    <w:rsid w:val="006A0C48"/>
    <w:rsid w:val="006A0E42"/>
    <w:rsid w:val="006A0F3E"/>
    <w:rsid w:val="006A12BF"/>
    <w:rsid w:val="006A1591"/>
    <w:rsid w:val="006A1645"/>
    <w:rsid w:val="006A1709"/>
    <w:rsid w:val="006A1A65"/>
    <w:rsid w:val="006A1C5F"/>
    <w:rsid w:val="006A1F67"/>
    <w:rsid w:val="006A2657"/>
    <w:rsid w:val="006A267E"/>
    <w:rsid w:val="006A2CF8"/>
    <w:rsid w:val="006A33F6"/>
    <w:rsid w:val="006A34F1"/>
    <w:rsid w:val="006A38FF"/>
    <w:rsid w:val="006A42FB"/>
    <w:rsid w:val="006A4417"/>
    <w:rsid w:val="006A4598"/>
    <w:rsid w:val="006A49FC"/>
    <w:rsid w:val="006A4C7B"/>
    <w:rsid w:val="006A54E5"/>
    <w:rsid w:val="006A57E2"/>
    <w:rsid w:val="006A6FEF"/>
    <w:rsid w:val="006A707D"/>
    <w:rsid w:val="006B00D9"/>
    <w:rsid w:val="006B04E2"/>
    <w:rsid w:val="006B081B"/>
    <w:rsid w:val="006B0A64"/>
    <w:rsid w:val="006B0FB4"/>
    <w:rsid w:val="006B153B"/>
    <w:rsid w:val="006B162D"/>
    <w:rsid w:val="006B1866"/>
    <w:rsid w:val="006B19B9"/>
    <w:rsid w:val="006B1AB5"/>
    <w:rsid w:val="006B1D1D"/>
    <w:rsid w:val="006B2BB1"/>
    <w:rsid w:val="006B2BBB"/>
    <w:rsid w:val="006B2C16"/>
    <w:rsid w:val="006B329C"/>
    <w:rsid w:val="006B42F5"/>
    <w:rsid w:val="006B458F"/>
    <w:rsid w:val="006B4E32"/>
    <w:rsid w:val="006B53D1"/>
    <w:rsid w:val="006B5797"/>
    <w:rsid w:val="006B5AAB"/>
    <w:rsid w:val="006B6FA8"/>
    <w:rsid w:val="006B7001"/>
    <w:rsid w:val="006B7A27"/>
    <w:rsid w:val="006B7A4B"/>
    <w:rsid w:val="006C05ED"/>
    <w:rsid w:val="006C05FB"/>
    <w:rsid w:val="006C06C1"/>
    <w:rsid w:val="006C07A1"/>
    <w:rsid w:val="006C07A2"/>
    <w:rsid w:val="006C0A9D"/>
    <w:rsid w:val="006C0B00"/>
    <w:rsid w:val="006C0F20"/>
    <w:rsid w:val="006C128E"/>
    <w:rsid w:val="006C191D"/>
    <w:rsid w:val="006C1AA7"/>
    <w:rsid w:val="006C20B0"/>
    <w:rsid w:val="006C2C49"/>
    <w:rsid w:val="006C2C77"/>
    <w:rsid w:val="006C2E61"/>
    <w:rsid w:val="006C2F6F"/>
    <w:rsid w:val="006C3BB3"/>
    <w:rsid w:val="006C4DD0"/>
    <w:rsid w:val="006C5317"/>
    <w:rsid w:val="006C53A5"/>
    <w:rsid w:val="006C5583"/>
    <w:rsid w:val="006C58E0"/>
    <w:rsid w:val="006C5980"/>
    <w:rsid w:val="006C59EF"/>
    <w:rsid w:val="006C5A84"/>
    <w:rsid w:val="006C5AF0"/>
    <w:rsid w:val="006C664D"/>
    <w:rsid w:val="006C67C6"/>
    <w:rsid w:val="006C6C52"/>
    <w:rsid w:val="006C6DAD"/>
    <w:rsid w:val="006C7756"/>
    <w:rsid w:val="006D01A9"/>
    <w:rsid w:val="006D024D"/>
    <w:rsid w:val="006D03A3"/>
    <w:rsid w:val="006D10DE"/>
    <w:rsid w:val="006D1A11"/>
    <w:rsid w:val="006D2A52"/>
    <w:rsid w:val="006D2CBD"/>
    <w:rsid w:val="006D2F7D"/>
    <w:rsid w:val="006D31C7"/>
    <w:rsid w:val="006D326D"/>
    <w:rsid w:val="006D345B"/>
    <w:rsid w:val="006D3AED"/>
    <w:rsid w:val="006D3D9C"/>
    <w:rsid w:val="006D3FB8"/>
    <w:rsid w:val="006D4745"/>
    <w:rsid w:val="006D4A97"/>
    <w:rsid w:val="006D4ECE"/>
    <w:rsid w:val="006D5B5A"/>
    <w:rsid w:val="006D600C"/>
    <w:rsid w:val="006D668F"/>
    <w:rsid w:val="006E00C0"/>
    <w:rsid w:val="006E037E"/>
    <w:rsid w:val="006E04A2"/>
    <w:rsid w:val="006E0534"/>
    <w:rsid w:val="006E06CC"/>
    <w:rsid w:val="006E0985"/>
    <w:rsid w:val="006E0992"/>
    <w:rsid w:val="006E0C9D"/>
    <w:rsid w:val="006E0E0A"/>
    <w:rsid w:val="006E10A0"/>
    <w:rsid w:val="006E127B"/>
    <w:rsid w:val="006E1344"/>
    <w:rsid w:val="006E15F2"/>
    <w:rsid w:val="006E18E5"/>
    <w:rsid w:val="006E18EA"/>
    <w:rsid w:val="006E1A64"/>
    <w:rsid w:val="006E1BD0"/>
    <w:rsid w:val="006E1E9F"/>
    <w:rsid w:val="006E2F80"/>
    <w:rsid w:val="006E3E23"/>
    <w:rsid w:val="006E3F8A"/>
    <w:rsid w:val="006E430B"/>
    <w:rsid w:val="006E51A2"/>
    <w:rsid w:val="006E5297"/>
    <w:rsid w:val="006E5374"/>
    <w:rsid w:val="006E656F"/>
    <w:rsid w:val="006E659E"/>
    <w:rsid w:val="006E6A51"/>
    <w:rsid w:val="006E6BDB"/>
    <w:rsid w:val="006E7251"/>
    <w:rsid w:val="006E7880"/>
    <w:rsid w:val="006F0628"/>
    <w:rsid w:val="006F0664"/>
    <w:rsid w:val="006F077C"/>
    <w:rsid w:val="006F1519"/>
    <w:rsid w:val="006F179A"/>
    <w:rsid w:val="006F2014"/>
    <w:rsid w:val="006F2287"/>
    <w:rsid w:val="006F2C3E"/>
    <w:rsid w:val="006F3220"/>
    <w:rsid w:val="006F4076"/>
    <w:rsid w:val="006F4319"/>
    <w:rsid w:val="006F49A4"/>
    <w:rsid w:val="006F4F77"/>
    <w:rsid w:val="006F5216"/>
    <w:rsid w:val="006F52D7"/>
    <w:rsid w:val="006F5665"/>
    <w:rsid w:val="006F5A21"/>
    <w:rsid w:val="006F5CCE"/>
    <w:rsid w:val="006F67FB"/>
    <w:rsid w:val="006F6D32"/>
    <w:rsid w:val="006F719F"/>
    <w:rsid w:val="00700E11"/>
    <w:rsid w:val="0070122B"/>
    <w:rsid w:val="007016F7"/>
    <w:rsid w:val="00701795"/>
    <w:rsid w:val="00701BC1"/>
    <w:rsid w:val="00701CB4"/>
    <w:rsid w:val="00701EB7"/>
    <w:rsid w:val="00702D61"/>
    <w:rsid w:val="00702E8A"/>
    <w:rsid w:val="00702F00"/>
    <w:rsid w:val="007031A1"/>
    <w:rsid w:val="0070341E"/>
    <w:rsid w:val="00703DB9"/>
    <w:rsid w:val="007044C8"/>
    <w:rsid w:val="007046C8"/>
    <w:rsid w:val="0070503D"/>
    <w:rsid w:val="0070505B"/>
    <w:rsid w:val="00705333"/>
    <w:rsid w:val="007054D4"/>
    <w:rsid w:val="00705A3B"/>
    <w:rsid w:val="00705CD8"/>
    <w:rsid w:val="00705FE3"/>
    <w:rsid w:val="00706016"/>
    <w:rsid w:val="007063B7"/>
    <w:rsid w:val="00706621"/>
    <w:rsid w:val="007069E6"/>
    <w:rsid w:val="007070EF"/>
    <w:rsid w:val="007071FC"/>
    <w:rsid w:val="00707FC8"/>
    <w:rsid w:val="00710045"/>
    <w:rsid w:val="00710A5E"/>
    <w:rsid w:val="00711114"/>
    <w:rsid w:val="007111D8"/>
    <w:rsid w:val="007116D7"/>
    <w:rsid w:val="0071232D"/>
    <w:rsid w:val="00712949"/>
    <w:rsid w:val="00713018"/>
    <w:rsid w:val="007131E7"/>
    <w:rsid w:val="007131E8"/>
    <w:rsid w:val="0071350D"/>
    <w:rsid w:val="00714131"/>
    <w:rsid w:val="0071435A"/>
    <w:rsid w:val="00714920"/>
    <w:rsid w:val="00715B83"/>
    <w:rsid w:val="007167FD"/>
    <w:rsid w:val="00716C2B"/>
    <w:rsid w:val="00716EBF"/>
    <w:rsid w:val="00717271"/>
    <w:rsid w:val="007173AA"/>
    <w:rsid w:val="007179C7"/>
    <w:rsid w:val="007200F2"/>
    <w:rsid w:val="007203EB"/>
    <w:rsid w:val="007213B0"/>
    <w:rsid w:val="007216ED"/>
    <w:rsid w:val="00721A3E"/>
    <w:rsid w:val="00721A6A"/>
    <w:rsid w:val="00721B40"/>
    <w:rsid w:val="00722556"/>
    <w:rsid w:val="00722572"/>
    <w:rsid w:val="00722970"/>
    <w:rsid w:val="0072311F"/>
    <w:rsid w:val="00723591"/>
    <w:rsid w:val="0072384E"/>
    <w:rsid w:val="00723F03"/>
    <w:rsid w:val="007249AC"/>
    <w:rsid w:val="00725285"/>
    <w:rsid w:val="00725417"/>
    <w:rsid w:val="0072542F"/>
    <w:rsid w:val="007255E5"/>
    <w:rsid w:val="007255F8"/>
    <w:rsid w:val="007258FE"/>
    <w:rsid w:val="0072639E"/>
    <w:rsid w:val="00726920"/>
    <w:rsid w:val="00726F04"/>
    <w:rsid w:val="00727129"/>
    <w:rsid w:val="007276D9"/>
    <w:rsid w:val="0072799C"/>
    <w:rsid w:val="00727BDB"/>
    <w:rsid w:val="0073043A"/>
    <w:rsid w:val="00730655"/>
    <w:rsid w:val="0073123D"/>
    <w:rsid w:val="007312EB"/>
    <w:rsid w:val="00731EFC"/>
    <w:rsid w:val="007328C3"/>
    <w:rsid w:val="00733276"/>
    <w:rsid w:val="007334B6"/>
    <w:rsid w:val="007337C4"/>
    <w:rsid w:val="007339A9"/>
    <w:rsid w:val="00733B28"/>
    <w:rsid w:val="00733CFC"/>
    <w:rsid w:val="00733FB1"/>
    <w:rsid w:val="007348BC"/>
    <w:rsid w:val="00734E66"/>
    <w:rsid w:val="0073597F"/>
    <w:rsid w:val="00735D54"/>
    <w:rsid w:val="0073648D"/>
    <w:rsid w:val="0073659F"/>
    <w:rsid w:val="0073660A"/>
    <w:rsid w:val="007366C2"/>
    <w:rsid w:val="00736C88"/>
    <w:rsid w:val="00737A56"/>
    <w:rsid w:val="007400AC"/>
    <w:rsid w:val="00740560"/>
    <w:rsid w:val="00740599"/>
    <w:rsid w:val="00740957"/>
    <w:rsid w:val="007410EF"/>
    <w:rsid w:val="0074123A"/>
    <w:rsid w:val="0074142E"/>
    <w:rsid w:val="007416E5"/>
    <w:rsid w:val="00741C90"/>
    <w:rsid w:val="00741EC9"/>
    <w:rsid w:val="007420E9"/>
    <w:rsid w:val="0074249B"/>
    <w:rsid w:val="007429DA"/>
    <w:rsid w:val="00742AE7"/>
    <w:rsid w:val="00742E86"/>
    <w:rsid w:val="0074336B"/>
    <w:rsid w:val="007433C0"/>
    <w:rsid w:val="0074392F"/>
    <w:rsid w:val="0074483E"/>
    <w:rsid w:val="00744C7A"/>
    <w:rsid w:val="00744FF3"/>
    <w:rsid w:val="00745267"/>
    <w:rsid w:val="007452D7"/>
    <w:rsid w:val="007454C2"/>
    <w:rsid w:val="00745588"/>
    <w:rsid w:val="007457F5"/>
    <w:rsid w:val="00745B93"/>
    <w:rsid w:val="00746000"/>
    <w:rsid w:val="00746201"/>
    <w:rsid w:val="00746715"/>
    <w:rsid w:val="0074680A"/>
    <w:rsid w:val="00746E7C"/>
    <w:rsid w:val="00746F73"/>
    <w:rsid w:val="0074775C"/>
    <w:rsid w:val="0074785B"/>
    <w:rsid w:val="00747924"/>
    <w:rsid w:val="00747A9B"/>
    <w:rsid w:val="007502AB"/>
    <w:rsid w:val="00750686"/>
    <w:rsid w:val="00750E6E"/>
    <w:rsid w:val="00750F46"/>
    <w:rsid w:val="00751718"/>
    <w:rsid w:val="00751F91"/>
    <w:rsid w:val="0075209F"/>
    <w:rsid w:val="0075283C"/>
    <w:rsid w:val="00752BA7"/>
    <w:rsid w:val="00752BFB"/>
    <w:rsid w:val="00753241"/>
    <w:rsid w:val="007534F4"/>
    <w:rsid w:val="0075351A"/>
    <w:rsid w:val="00753727"/>
    <w:rsid w:val="007539E4"/>
    <w:rsid w:val="00753F60"/>
    <w:rsid w:val="007540E1"/>
    <w:rsid w:val="007546F3"/>
    <w:rsid w:val="0075499D"/>
    <w:rsid w:val="00754A5C"/>
    <w:rsid w:val="00754B31"/>
    <w:rsid w:val="00754C41"/>
    <w:rsid w:val="00755B17"/>
    <w:rsid w:val="00755EC1"/>
    <w:rsid w:val="007560A8"/>
    <w:rsid w:val="007567AB"/>
    <w:rsid w:val="00756914"/>
    <w:rsid w:val="00756AB8"/>
    <w:rsid w:val="007574E2"/>
    <w:rsid w:val="0075761A"/>
    <w:rsid w:val="007578D7"/>
    <w:rsid w:val="00757ABE"/>
    <w:rsid w:val="00757D6B"/>
    <w:rsid w:val="007602C9"/>
    <w:rsid w:val="0076090E"/>
    <w:rsid w:val="00760ADD"/>
    <w:rsid w:val="00760CFF"/>
    <w:rsid w:val="00760DA6"/>
    <w:rsid w:val="00760EDF"/>
    <w:rsid w:val="00761DC8"/>
    <w:rsid w:val="00762ED1"/>
    <w:rsid w:val="00763665"/>
    <w:rsid w:val="007638C8"/>
    <w:rsid w:val="00763D56"/>
    <w:rsid w:val="007641CF"/>
    <w:rsid w:val="007643D0"/>
    <w:rsid w:val="00764796"/>
    <w:rsid w:val="0076569C"/>
    <w:rsid w:val="0076582F"/>
    <w:rsid w:val="0076595E"/>
    <w:rsid w:val="00765F50"/>
    <w:rsid w:val="00766322"/>
    <w:rsid w:val="00766CA9"/>
    <w:rsid w:val="00767310"/>
    <w:rsid w:val="0076762A"/>
    <w:rsid w:val="007677E9"/>
    <w:rsid w:val="00767C22"/>
    <w:rsid w:val="00767D94"/>
    <w:rsid w:val="007700ED"/>
    <w:rsid w:val="007711CB"/>
    <w:rsid w:val="0077135D"/>
    <w:rsid w:val="007721D7"/>
    <w:rsid w:val="0077274C"/>
    <w:rsid w:val="00772A57"/>
    <w:rsid w:val="00772F69"/>
    <w:rsid w:val="0077301E"/>
    <w:rsid w:val="007735C3"/>
    <w:rsid w:val="0077382B"/>
    <w:rsid w:val="0077382E"/>
    <w:rsid w:val="0077444C"/>
    <w:rsid w:val="00774D69"/>
    <w:rsid w:val="00775260"/>
    <w:rsid w:val="00775262"/>
    <w:rsid w:val="00775925"/>
    <w:rsid w:val="00775E30"/>
    <w:rsid w:val="00775FEF"/>
    <w:rsid w:val="0077614D"/>
    <w:rsid w:val="00776194"/>
    <w:rsid w:val="00776340"/>
    <w:rsid w:val="0077674C"/>
    <w:rsid w:val="00776ACC"/>
    <w:rsid w:val="00776E7E"/>
    <w:rsid w:val="007771B4"/>
    <w:rsid w:val="00777B7C"/>
    <w:rsid w:val="00777FEA"/>
    <w:rsid w:val="0078066E"/>
    <w:rsid w:val="00780B68"/>
    <w:rsid w:val="00780DBD"/>
    <w:rsid w:val="00780F12"/>
    <w:rsid w:val="00781390"/>
    <w:rsid w:val="00781644"/>
    <w:rsid w:val="00781AF1"/>
    <w:rsid w:val="00781E2F"/>
    <w:rsid w:val="007822E9"/>
    <w:rsid w:val="007826AB"/>
    <w:rsid w:val="00782E66"/>
    <w:rsid w:val="00782FB1"/>
    <w:rsid w:val="00783270"/>
    <w:rsid w:val="007833F2"/>
    <w:rsid w:val="007839DE"/>
    <w:rsid w:val="00784004"/>
    <w:rsid w:val="0078420A"/>
    <w:rsid w:val="00784241"/>
    <w:rsid w:val="0078479E"/>
    <w:rsid w:val="00784DEC"/>
    <w:rsid w:val="00785585"/>
    <w:rsid w:val="00785794"/>
    <w:rsid w:val="007857D2"/>
    <w:rsid w:val="007859F9"/>
    <w:rsid w:val="007871DF"/>
    <w:rsid w:val="007871FE"/>
    <w:rsid w:val="007874EF"/>
    <w:rsid w:val="00787C0F"/>
    <w:rsid w:val="007900EE"/>
    <w:rsid w:val="0079027C"/>
    <w:rsid w:val="007903E1"/>
    <w:rsid w:val="00790E01"/>
    <w:rsid w:val="00791315"/>
    <w:rsid w:val="007917DF"/>
    <w:rsid w:val="00791D6D"/>
    <w:rsid w:val="007925B7"/>
    <w:rsid w:val="007927DD"/>
    <w:rsid w:val="007930C8"/>
    <w:rsid w:val="00793493"/>
    <w:rsid w:val="00793CC3"/>
    <w:rsid w:val="00793FD3"/>
    <w:rsid w:val="0079442B"/>
    <w:rsid w:val="0079563D"/>
    <w:rsid w:val="00795A84"/>
    <w:rsid w:val="00796BEC"/>
    <w:rsid w:val="00796C81"/>
    <w:rsid w:val="0079716E"/>
    <w:rsid w:val="0079747E"/>
    <w:rsid w:val="007975F9"/>
    <w:rsid w:val="00797A4A"/>
    <w:rsid w:val="00797ECB"/>
    <w:rsid w:val="00797F94"/>
    <w:rsid w:val="007A051D"/>
    <w:rsid w:val="007A0716"/>
    <w:rsid w:val="007A0987"/>
    <w:rsid w:val="007A0F4A"/>
    <w:rsid w:val="007A1058"/>
    <w:rsid w:val="007A1E6F"/>
    <w:rsid w:val="007A2321"/>
    <w:rsid w:val="007A27BD"/>
    <w:rsid w:val="007A3375"/>
    <w:rsid w:val="007A33B0"/>
    <w:rsid w:val="007A341B"/>
    <w:rsid w:val="007A3484"/>
    <w:rsid w:val="007A364C"/>
    <w:rsid w:val="007A3EFF"/>
    <w:rsid w:val="007A4078"/>
    <w:rsid w:val="007A4149"/>
    <w:rsid w:val="007A42F4"/>
    <w:rsid w:val="007A46A2"/>
    <w:rsid w:val="007A481C"/>
    <w:rsid w:val="007A5592"/>
    <w:rsid w:val="007A5677"/>
    <w:rsid w:val="007A5680"/>
    <w:rsid w:val="007A5C0A"/>
    <w:rsid w:val="007A5CC5"/>
    <w:rsid w:val="007A6224"/>
    <w:rsid w:val="007A62CD"/>
    <w:rsid w:val="007A6BC7"/>
    <w:rsid w:val="007A6CD0"/>
    <w:rsid w:val="007A78C9"/>
    <w:rsid w:val="007B0BFD"/>
    <w:rsid w:val="007B0DC5"/>
    <w:rsid w:val="007B1305"/>
    <w:rsid w:val="007B164B"/>
    <w:rsid w:val="007B1A75"/>
    <w:rsid w:val="007B1E29"/>
    <w:rsid w:val="007B1F88"/>
    <w:rsid w:val="007B1FC6"/>
    <w:rsid w:val="007B2131"/>
    <w:rsid w:val="007B2C94"/>
    <w:rsid w:val="007B2D69"/>
    <w:rsid w:val="007B2EEF"/>
    <w:rsid w:val="007B3134"/>
    <w:rsid w:val="007B31EE"/>
    <w:rsid w:val="007B366F"/>
    <w:rsid w:val="007B38A5"/>
    <w:rsid w:val="007B4229"/>
    <w:rsid w:val="007B455C"/>
    <w:rsid w:val="007B45EF"/>
    <w:rsid w:val="007B46FC"/>
    <w:rsid w:val="007B48DF"/>
    <w:rsid w:val="007B5113"/>
    <w:rsid w:val="007B54A5"/>
    <w:rsid w:val="007B55B4"/>
    <w:rsid w:val="007B58D9"/>
    <w:rsid w:val="007B59A9"/>
    <w:rsid w:val="007B6226"/>
    <w:rsid w:val="007B65BB"/>
    <w:rsid w:val="007B6895"/>
    <w:rsid w:val="007B762C"/>
    <w:rsid w:val="007B76CF"/>
    <w:rsid w:val="007B79DC"/>
    <w:rsid w:val="007C0120"/>
    <w:rsid w:val="007C0800"/>
    <w:rsid w:val="007C0852"/>
    <w:rsid w:val="007C089E"/>
    <w:rsid w:val="007C1351"/>
    <w:rsid w:val="007C1429"/>
    <w:rsid w:val="007C19E5"/>
    <w:rsid w:val="007C2691"/>
    <w:rsid w:val="007C2A27"/>
    <w:rsid w:val="007C2BC1"/>
    <w:rsid w:val="007C2C9D"/>
    <w:rsid w:val="007C2E0A"/>
    <w:rsid w:val="007C2F9F"/>
    <w:rsid w:val="007C396C"/>
    <w:rsid w:val="007C3BBC"/>
    <w:rsid w:val="007C3E9E"/>
    <w:rsid w:val="007C5206"/>
    <w:rsid w:val="007C52ED"/>
    <w:rsid w:val="007C5AF5"/>
    <w:rsid w:val="007C5BC3"/>
    <w:rsid w:val="007C5D8E"/>
    <w:rsid w:val="007C5F38"/>
    <w:rsid w:val="007C6145"/>
    <w:rsid w:val="007C62C4"/>
    <w:rsid w:val="007C64A3"/>
    <w:rsid w:val="007C65D7"/>
    <w:rsid w:val="007C69E6"/>
    <w:rsid w:val="007C6ADF"/>
    <w:rsid w:val="007C704A"/>
    <w:rsid w:val="007C77F0"/>
    <w:rsid w:val="007C7BF8"/>
    <w:rsid w:val="007C7F5F"/>
    <w:rsid w:val="007D08CD"/>
    <w:rsid w:val="007D09D8"/>
    <w:rsid w:val="007D0C47"/>
    <w:rsid w:val="007D0E8D"/>
    <w:rsid w:val="007D1366"/>
    <w:rsid w:val="007D14C5"/>
    <w:rsid w:val="007D14F7"/>
    <w:rsid w:val="007D1642"/>
    <w:rsid w:val="007D1882"/>
    <w:rsid w:val="007D1FAF"/>
    <w:rsid w:val="007D28C7"/>
    <w:rsid w:val="007D28C8"/>
    <w:rsid w:val="007D2CC4"/>
    <w:rsid w:val="007D350C"/>
    <w:rsid w:val="007D3B2B"/>
    <w:rsid w:val="007D4597"/>
    <w:rsid w:val="007D4A20"/>
    <w:rsid w:val="007D4CF3"/>
    <w:rsid w:val="007D5242"/>
    <w:rsid w:val="007D5546"/>
    <w:rsid w:val="007D5A1D"/>
    <w:rsid w:val="007D5AC2"/>
    <w:rsid w:val="007D5DF9"/>
    <w:rsid w:val="007D5EC9"/>
    <w:rsid w:val="007D62E8"/>
    <w:rsid w:val="007D6309"/>
    <w:rsid w:val="007D7343"/>
    <w:rsid w:val="007D779C"/>
    <w:rsid w:val="007D7E1D"/>
    <w:rsid w:val="007E027C"/>
    <w:rsid w:val="007E0C56"/>
    <w:rsid w:val="007E131D"/>
    <w:rsid w:val="007E166D"/>
    <w:rsid w:val="007E1905"/>
    <w:rsid w:val="007E265D"/>
    <w:rsid w:val="007E2712"/>
    <w:rsid w:val="007E293D"/>
    <w:rsid w:val="007E2C65"/>
    <w:rsid w:val="007E31F4"/>
    <w:rsid w:val="007E339F"/>
    <w:rsid w:val="007E3400"/>
    <w:rsid w:val="007E37AD"/>
    <w:rsid w:val="007E3A75"/>
    <w:rsid w:val="007E3D22"/>
    <w:rsid w:val="007E3F5E"/>
    <w:rsid w:val="007E3F73"/>
    <w:rsid w:val="007E443E"/>
    <w:rsid w:val="007E4508"/>
    <w:rsid w:val="007E5151"/>
    <w:rsid w:val="007E5337"/>
    <w:rsid w:val="007E57FF"/>
    <w:rsid w:val="007E5FF4"/>
    <w:rsid w:val="007E628B"/>
    <w:rsid w:val="007E63EF"/>
    <w:rsid w:val="007E65DA"/>
    <w:rsid w:val="007E68DE"/>
    <w:rsid w:val="007E6C9C"/>
    <w:rsid w:val="007E6D3A"/>
    <w:rsid w:val="007E6D82"/>
    <w:rsid w:val="007E7320"/>
    <w:rsid w:val="007E77C2"/>
    <w:rsid w:val="007F009D"/>
    <w:rsid w:val="007F018F"/>
    <w:rsid w:val="007F02FA"/>
    <w:rsid w:val="007F0321"/>
    <w:rsid w:val="007F0596"/>
    <w:rsid w:val="007F0BDB"/>
    <w:rsid w:val="007F139C"/>
    <w:rsid w:val="007F1635"/>
    <w:rsid w:val="007F1C50"/>
    <w:rsid w:val="007F1D60"/>
    <w:rsid w:val="007F2131"/>
    <w:rsid w:val="007F22D5"/>
    <w:rsid w:val="007F24B9"/>
    <w:rsid w:val="007F2509"/>
    <w:rsid w:val="007F26F0"/>
    <w:rsid w:val="007F2A2C"/>
    <w:rsid w:val="007F2AC7"/>
    <w:rsid w:val="007F2C14"/>
    <w:rsid w:val="007F2F62"/>
    <w:rsid w:val="007F3122"/>
    <w:rsid w:val="007F339A"/>
    <w:rsid w:val="007F36D9"/>
    <w:rsid w:val="007F45B8"/>
    <w:rsid w:val="007F5041"/>
    <w:rsid w:val="007F5779"/>
    <w:rsid w:val="007F594E"/>
    <w:rsid w:val="007F5DC7"/>
    <w:rsid w:val="007F63E0"/>
    <w:rsid w:val="007F63F0"/>
    <w:rsid w:val="007F65CC"/>
    <w:rsid w:val="007F67B2"/>
    <w:rsid w:val="007F6CE3"/>
    <w:rsid w:val="007F6F5E"/>
    <w:rsid w:val="007F724D"/>
    <w:rsid w:val="007F7403"/>
    <w:rsid w:val="007F753C"/>
    <w:rsid w:val="007F7B8D"/>
    <w:rsid w:val="007F7E50"/>
    <w:rsid w:val="007F7EDE"/>
    <w:rsid w:val="0080059E"/>
    <w:rsid w:val="008006BF"/>
    <w:rsid w:val="0080092E"/>
    <w:rsid w:val="00800C62"/>
    <w:rsid w:val="00801FDF"/>
    <w:rsid w:val="0080265E"/>
    <w:rsid w:val="00802673"/>
    <w:rsid w:val="008028A4"/>
    <w:rsid w:val="00802C30"/>
    <w:rsid w:val="00803293"/>
    <w:rsid w:val="008032CA"/>
    <w:rsid w:val="008039A9"/>
    <w:rsid w:val="00803AEF"/>
    <w:rsid w:val="00803C54"/>
    <w:rsid w:val="00803E45"/>
    <w:rsid w:val="0080425F"/>
    <w:rsid w:val="00804496"/>
    <w:rsid w:val="00805129"/>
    <w:rsid w:val="00805867"/>
    <w:rsid w:val="008059EB"/>
    <w:rsid w:val="00806210"/>
    <w:rsid w:val="0080649B"/>
    <w:rsid w:val="008067CD"/>
    <w:rsid w:val="00806BBA"/>
    <w:rsid w:val="00806BE6"/>
    <w:rsid w:val="008072C7"/>
    <w:rsid w:val="00810D36"/>
    <w:rsid w:val="0081109F"/>
    <w:rsid w:val="008111E7"/>
    <w:rsid w:val="0081160F"/>
    <w:rsid w:val="0081179A"/>
    <w:rsid w:val="008122CE"/>
    <w:rsid w:val="00812476"/>
    <w:rsid w:val="00812A08"/>
    <w:rsid w:val="00813086"/>
    <w:rsid w:val="00814512"/>
    <w:rsid w:val="0081485A"/>
    <w:rsid w:val="008149EF"/>
    <w:rsid w:val="00814AD2"/>
    <w:rsid w:val="00814E66"/>
    <w:rsid w:val="008152B2"/>
    <w:rsid w:val="008155DB"/>
    <w:rsid w:val="008160AB"/>
    <w:rsid w:val="00816CA6"/>
    <w:rsid w:val="00816D46"/>
    <w:rsid w:val="00816F37"/>
    <w:rsid w:val="0081704C"/>
    <w:rsid w:val="00817D9A"/>
    <w:rsid w:val="008201F2"/>
    <w:rsid w:val="00820454"/>
    <w:rsid w:val="00820D1A"/>
    <w:rsid w:val="008210F0"/>
    <w:rsid w:val="008212ED"/>
    <w:rsid w:val="00821603"/>
    <w:rsid w:val="0082188D"/>
    <w:rsid w:val="00821B74"/>
    <w:rsid w:val="00822535"/>
    <w:rsid w:val="00822B9D"/>
    <w:rsid w:val="008232D4"/>
    <w:rsid w:val="00823959"/>
    <w:rsid w:val="00823A25"/>
    <w:rsid w:val="00823D51"/>
    <w:rsid w:val="00824044"/>
    <w:rsid w:val="00824164"/>
    <w:rsid w:val="00824D11"/>
    <w:rsid w:val="00824E29"/>
    <w:rsid w:val="00825A5D"/>
    <w:rsid w:val="008262A3"/>
    <w:rsid w:val="00826D17"/>
    <w:rsid w:val="00826D57"/>
    <w:rsid w:val="0082781C"/>
    <w:rsid w:val="00827B48"/>
    <w:rsid w:val="0083010D"/>
    <w:rsid w:val="00830A18"/>
    <w:rsid w:val="00830B7E"/>
    <w:rsid w:val="00830C5C"/>
    <w:rsid w:val="00830CD4"/>
    <w:rsid w:val="008313F3"/>
    <w:rsid w:val="008314C2"/>
    <w:rsid w:val="008318E0"/>
    <w:rsid w:val="00831AAE"/>
    <w:rsid w:val="00832002"/>
    <w:rsid w:val="008320E8"/>
    <w:rsid w:val="0083244A"/>
    <w:rsid w:val="00832AE3"/>
    <w:rsid w:val="00832AF5"/>
    <w:rsid w:val="00832CD0"/>
    <w:rsid w:val="0083310E"/>
    <w:rsid w:val="0083312D"/>
    <w:rsid w:val="00833BEE"/>
    <w:rsid w:val="008345FD"/>
    <w:rsid w:val="00834601"/>
    <w:rsid w:val="00834AA4"/>
    <w:rsid w:val="00834C4D"/>
    <w:rsid w:val="00835071"/>
    <w:rsid w:val="008355AD"/>
    <w:rsid w:val="008362E0"/>
    <w:rsid w:val="008364B4"/>
    <w:rsid w:val="0083667D"/>
    <w:rsid w:val="00836733"/>
    <w:rsid w:val="008369C4"/>
    <w:rsid w:val="00836A1B"/>
    <w:rsid w:val="008370FD"/>
    <w:rsid w:val="00837D04"/>
    <w:rsid w:val="00840236"/>
    <w:rsid w:val="0084024F"/>
    <w:rsid w:val="008405B6"/>
    <w:rsid w:val="00840C59"/>
    <w:rsid w:val="00840CE2"/>
    <w:rsid w:val="00840FA7"/>
    <w:rsid w:val="00841238"/>
    <w:rsid w:val="008412AA"/>
    <w:rsid w:val="00841556"/>
    <w:rsid w:val="008418D0"/>
    <w:rsid w:val="00842742"/>
    <w:rsid w:val="008427A8"/>
    <w:rsid w:val="00842D84"/>
    <w:rsid w:val="00842D94"/>
    <w:rsid w:val="00842F70"/>
    <w:rsid w:val="00843015"/>
    <w:rsid w:val="00843BBA"/>
    <w:rsid w:val="008440ED"/>
    <w:rsid w:val="0084538B"/>
    <w:rsid w:val="00845A12"/>
    <w:rsid w:val="00845B58"/>
    <w:rsid w:val="008466C0"/>
    <w:rsid w:val="008467FD"/>
    <w:rsid w:val="00846944"/>
    <w:rsid w:val="00846EEC"/>
    <w:rsid w:val="00847192"/>
    <w:rsid w:val="008477E2"/>
    <w:rsid w:val="00847CA5"/>
    <w:rsid w:val="00847E3A"/>
    <w:rsid w:val="0085022C"/>
    <w:rsid w:val="008506A3"/>
    <w:rsid w:val="008507CC"/>
    <w:rsid w:val="00850F6B"/>
    <w:rsid w:val="008513C1"/>
    <w:rsid w:val="0085191B"/>
    <w:rsid w:val="00851DF4"/>
    <w:rsid w:val="00852009"/>
    <w:rsid w:val="00852202"/>
    <w:rsid w:val="00853118"/>
    <w:rsid w:val="008532B9"/>
    <w:rsid w:val="0085355D"/>
    <w:rsid w:val="0085387B"/>
    <w:rsid w:val="00853A74"/>
    <w:rsid w:val="008542E4"/>
    <w:rsid w:val="0085437B"/>
    <w:rsid w:val="00854DAC"/>
    <w:rsid w:val="00855337"/>
    <w:rsid w:val="00855366"/>
    <w:rsid w:val="008553D4"/>
    <w:rsid w:val="00855763"/>
    <w:rsid w:val="00856226"/>
    <w:rsid w:val="00856505"/>
    <w:rsid w:val="008568C5"/>
    <w:rsid w:val="00856D40"/>
    <w:rsid w:val="00856EBB"/>
    <w:rsid w:val="00856EF6"/>
    <w:rsid w:val="00856F19"/>
    <w:rsid w:val="00857278"/>
    <w:rsid w:val="0085758A"/>
    <w:rsid w:val="008579BF"/>
    <w:rsid w:val="00860712"/>
    <w:rsid w:val="00860987"/>
    <w:rsid w:val="0086104F"/>
    <w:rsid w:val="008612CF"/>
    <w:rsid w:val="00861A0A"/>
    <w:rsid w:val="00861C75"/>
    <w:rsid w:val="00861D93"/>
    <w:rsid w:val="0086264D"/>
    <w:rsid w:val="008627D7"/>
    <w:rsid w:val="00862A62"/>
    <w:rsid w:val="00862C30"/>
    <w:rsid w:val="00862D16"/>
    <w:rsid w:val="00862E94"/>
    <w:rsid w:val="0086320E"/>
    <w:rsid w:val="00863B1F"/>
    <w:rsid w:val="00863E01"/>
    <w:rsid w:val="0086400F"/>
    <w:rsid w:val="00864090"/>
    <w:rsid w:val="00864193"/>
    <w:rsid w:val="00864454"/>
    <w:rsid w:val="00864B6D"/>
    <w:rsid w:val="00865459"/>
    <w:rsid w:val="008656C9"/>
    <w:rsid w:val="00865891"/>
    <w:rsid w:val="0086601F"/>
    <w:rsid w:val="00866409"/>
    <w:rsid w:val="008666CE"/>
    <w:rsid w:val="00866C7F"/>
    <w:rsid w:val="00866F14"/>
    <w:rsid w:val="00866F54"/>
    <w:rsid w:val="00867090"/>
    <w:rsid w:val="008671C0"/>
    <w:rsid w:val="00867385"/>
    <w:rsid w:val="008700FA"/>
    <w:rsid w:val="0087021B"/>
    <w:rsid w:val="00870495"/>
    <w:rsid w:val="0087058A"/>
    <w:rsid w:val="00870754"/>
    <w:rsid w:val="008708EA"/>
    <w:rsid w:val="00870F3A"/>
    <w:rsid w:val="00872170"/>
    <w:rsid w:val="00872305"/>
    <w:rsid w:val="00872394"/>
    <w:rsid w:val="0087248E"/>
    <w:rsid w:val="0087258C"/>
    <w:rsid w:val="0087279D"/>
    <w:rsid w:val="00872D06"/>
    <w:rsid w:val="0087369F"/>
    <w:rsid w:val="008737E8"/>
    <w:rsid w:val="00873BF8"/>
    <w:rsid w:val="00873D9D"/>
    <w:rsid w:val="00873EDF"/>
    <w:rsid w:val="00873FAF"/>
    <w:rsid w:val="00873FF8"/>
    <w:rsid w:val="0087411C"/>
    <w:rsid w:val="008744C8"/>
    <w:rsid w:val="00874B5D"/>
    <w:rsid w:val="00874F4F"/>
    <w:rsid w:val="008751E2"/>
    <w:rsid w:val="00875260"/>
    <w:rsid w:val="0087526D"/>
    <w:rsid w:val="008756EC"/>
    <w:rsid w:val="00875F90"/>
    <w:rsid w:val="008768AF"/>
    <w:rsid w:val="00876DAF"/>
    <w:rsid w:val="008773BB"/>
    <w:rsid w:val="00877A12"/>
    <w:rsid w:val="00877CB5"/>
    <w:rsid w:val="00877D75"/>
    <w:rsid w:val="0088009C"/>
    <w:rsid w:val="00880538"/>
    <w:rsid w:val="00880555"/>
    <w:rsid w:val="0088056F"/>
    <w:rsid w:val="00880595"/>
    <w:rsid w:val="008805C5"/>
    <w:rsid w:val="00880EEC"/>
    <w:rsid w:val="0088189D"/>
    <w:rsid w:val="0088193D"/>
    <w:rsid w:val="00881AE6"/>
    <w:rsid w:val="00881C6D"/>
    <w:rsid w:val="008824C8"/>
    <w:rsid w:val="008829C7"/>
    <w:rsid w:val="00882A0D"/>
    <w:rsid w:val="00883429"/>
    <w:rsid w:val="00883826"/>
    <w:rsid w:val="00883862"/>
    <w:rsid w:val="008838A5"/>
    <w:rsid w:val="00883909"/>
    <w:rsid w:val="00883DD0"/>
    <w:rsid w:val="008848CE"/>
    <w:rsid w:val="00884AA7"/>
    <w:rsid w:val="008851B9"/>
    <w:rsid w:val="008855B5"/>
    <w:rsid w:val="00885616"/>
    <w:rsid w:val="00885898"/>
    <w:rsid w:val="00885E06"/>
    <w:rsid w:val="00885F6F"/>
    <w:rsid w:val="00886187"/>
    <w:rsid w:val="00886250"/>
    <w:rsid w:val="00886253"/>
    <w:rsid w:val="00886634"/>
    <w:rsid w:val="00886DA5"/>
    <w:rsid w:val="0088776B"/>
    <w:rsid w:val="008877AC"/>
    <w:rsid w:val="008906D6"/>
    <w:rsid w:val="00890A94"/>
    <w:rsid w:val="008914B7"/>
    <w:rsid w:val="00891588"/>
    <w:rsid w:val="00891678"/>
    <w:rsid w:val="00891C6D"/>
    <w:rsid w:val="00891E94"/>
    <w:rsid w:val="00892497"/>
    <w:rsid w:val="00892ACB"/>
    <w:rsid w:val="008931A3"/>
    <w:rsid w:val="008936A9"/>
    <w:rsid w:val="008937BC"/>
    <w:rsid w:val="008938E8"/>
    <w:rsid w:val="0089396B"/>
    <w:rsid w:val="00893EDB"/>
    <w:rsid w:val="008945E3"/>
    <w:rsid w:val="00894B1E"/>
    <w:rsid w:val="008952D6"/>
    <w:rsid w:val="00895FA8"/>
    <w:rsid w:val="00896091"/>
    <w:rsid w:val="00896797"/>
    <w:rsid w:val="00896CEF"/>
    <w:rsid w:val="00897269"/>
    <w:rsid w:val="008A01BE"/>
    <w:rsid w:val="008A02C3"/>
    <w:rsid w:val="008A06B0"/>
    <w:rsid w:val="008A1476"/>
    <w:rsid w:val="008A147A"/>
    <w:rsid w:val="008A193F"/>
    <w:rsid w:val="008A2142"/>
    <w:rsid w:val="008A227C"/>
    <w:rsid w:val="008A243E"/>
    <w:rsid w:val="008A2947"/>
    <w:rsid w:val="008A2E15"/>
    <w:rsid w:val="008A3069"/>
    <w:rsid w:val="008A31DD"/>
    <w:rsid w:val="008A3AAF"/>
    <w:rsid w:val="008A3B9C"/>
    <w:rsid w:val="008A4159"/>
    <w:rsid w:val="008A4573"/>
    <w:rsid w:val="008A4892"/>
    <w:rsid w:val="008A4D76"/>
    <w:rsid w:val="008A4D82"/>
    <w:rsid w:val="008A51D3"/>
    <w:rsid w:val="008A536C"/>
    <w:rsid w:val="008A53AA"/>
    <w:rsid w:val="008A579C"/>
    <w:rsid w:val="008A5BFD"/>
    <w:rsid w:val="008A5DF7"/>
    <w:rsid w:val="008A5E59"/>
    <w:rsid w:val="008A613E"/>
    <w:rsid w:val="008A63A5"/>
    <w:rsid w:val="008A65AB"/>
    <w:rsid w:val="008A69C1"/>
    <w:rsid w:val="008A7B3B"/>
    <w:rsid w:val="008A7E6E"/>
    <w:rsid w:val="008B09CE"/>
    <w:rsid w:val="008B12C1"/>
    <w:rsid w:val="008B1738"/>
    <w:rsid w:val="008B1B61"/>
    <w:rsid w:val="008B1CC8"/>
    <w:rsid w:val="008B2C02"/>
    <w:rsid w:val="008B2F31"/>
    <w:rsid w:val="008B3244"/>
    <w:rsid w:val="008B324D"/>
    <w:rsid w:val="008B38A5"/>
    <w:rsid w:val="008B3D33"/>
    <w:rsid w:val="008B4146"/>
    <w:rsid w:val="008B4170"/>
    <w:rsid w:val="008B4645"/>
    <w:rsid w:val="008B468A"/>
    <w:rsid w:val="008B5145"/>
    <w:rsid w:val="008B5334"/>
    <w:rsid w:val="008B5B38"/>
    <w:rsid w:val="008B6003"/>
    <w:rsid w:val="008B604C"/>
    <w:rsid w:val="008B707D"/>
    <w:rsid w:val="008B73D1"/>
    <w:rsid w:val="008B75A0"/>
    <w:rsid w:val="008B791F"/>
    <w:rsid w:val="008B7F10"/>
    <w:rsid w:val="008C06B8"/>
    <w:rsid w:val="008C15FC"/>
    <w:rsid w:val="008C1B7B"/>
    <w:rsid w:val="008C1F2E"/>
    <w:rsid w:val="008C2982"/>
    <w:rsid w:val="008C32EF"/>
    <w:rsid w:val="008C36A4"/>
    <w:rsid w:val="008C3FDC"/>
    <w:rsid w:val="008C487A"/>
    <w:rsid w:val="008C4AE2"/>
    <w:rsid w:val="008C54A2"/>
    <w:rsid w:val="008C576B"/>
    <w:rsid w:val="008C57F1"/>
    <w:rsid w:val="008C5AA5"/>
    <w:rsid w:val="008C6347"/>
    <w:rsid w:val="008C67B8"/>
    <w:rsid w:val="008C68CB"/>
    <w:rsid w:val="008C7210"/>
    <w:rsid w:val="008C7918"/>
    <w:rsid w:val="008C7926"/>
    <w:rsid w:val="008D054C"/>
    <w:rsid w:val="008D09F5"/>
    <w:rsid w:val="008D161D"/>
    <w:rsid w:val="008D1750"/>
    <w:rsid w:val="008D2194"/>
    <w:rsid w:val="008D2197"/>
    <w:rsid w:val="008D290C"/>
    <w:rsid w:val="008D29B0"/>
    <w:rsid w:val="008D2AB7"/>
    <w:rsid w:val="008D2E8E"/>
    <w:rsid w:val="008D3895"/>
    <w:rsid w:val="008D57FB"/>
    <w:rsid w:val="008D5F94"/>
    <w:rsid w:val="008D69C1"/>
    <w:rsid w:val="008D774D"/>
    <w:rsid w:val="008D791F"/>
    <w:rsid w:val="008D7ACC"/>
    <w:rsid w:val="008E00CA"/>
    <w:rsid w:val="008E0455"/>
    <w:rsid w:val="008E09F3"/>
    <w:rsid w:val="008E13CE"/>
    <w:rsid w:val="008E1497"/>
    <w:rsid w:val="008E173E"/>
    <w:rsid w:val="008E17AC"/>
    <w:rsid w:val="008E1D0A"/>
    <w:rsid w:val="008E1DD5"/>
    <w:rsid w:val="008E2051"/>
    <w:rsid w:val="008E205D"/>
    <w:rsid w:val="008E2617"/>
    <w:rsid w:val="008E2AAE"/>
    <w:rsid w:val="008E3AE0"/>
    <w:rsid w:val="008E40A2"/>
    <w:rsid w:val="008E4865"/>
    <w:rsid w:val="008E4A65"/>
    <w:rsid w:val="008E5252"/>
    <w:rsid w:val="008E575E"/>
    <w:rsid w:val="008E5766"/>
    <w:rsid w:val="008E58B2"/>
    <w:rsid w:val="008E5BF3"/>
    <w:rsid w:val="008E669C"/>
    <w:rsid w:val="008E6844"/>
    <w:rsid w:val="008E68C5"/>
    <w:rsid w:val="008E6EF2"/>
    <w:rsid w:val="008E6F8F"/>
    <w:rsid w:val="008E7237"/>
    <w:rsid w:val="008E7AD0"/>
    <w:rsid w:val="008E7CF5"/>
    <w:rsid w:val="008E7F39"/>
    <w:rsid w:val="008F0787"/>
    <w:rsid w:val="008F0B1E"/>
    <w:rsid w:val="008F0FFE"/>
    <w:rsid w:val="008F10C7"/>
    <w:rsid w:val="008F1908"/>
    <w:rsid w:val="008F19CB"/>
    <w:rsid w:val="008F26FF"/>
    <w:rsid w:val="008F385D"/>
    <w:rsid w:val="008F38CA"/>
    <w:rsid w:val="008F3A88"/>
    <w:rsid w:val="008F4400"/>
    <w:rsid w:val="008F4907"/>
    <w:rsid w:val="008F5075"/>
    <w:rsid w:val="008F567C"/>
    <w:rsid w:val="008F5723"/>
    <w:rsid w:val="008F57B4"/>
    <w:rsid w:val="008F5D4E"/>
    <w:rsid w:val="008F628E"/>
    <w:rsid w:val="008F66B5"/>
    <w:rsid w:val="008F6FDA"/>
    <w:rsid w:val="008F74DC"/>
    <w:rsid w:val="009000D2"/>
    <w:rsid w:val="009003AD"/>
    <w:rsid w:val="0090061C"/>
    <w:rsid w:val="00900B8D"/>
    <w:rsid w:val="00901AE5"/>
    <w:rsid w:val="00902B60"/>
    <w:rsid w:val="00902F51"/>
    <w:rsid w:val="00903671"/>
    <w:rsid w:val="00903D9F"/>
    <w:rsid w:val="00903DDC"/>
    <w:rsid w:val="00903F28"/>
    <w:rsid w:val="009046E3"/>
    <w:rsid w:val="00904801"/>
    <w:rsid w:val="00904BEE"/>
    <w:rsid w:val="00904D9D"/>
    <w:rsid w:val="0090508E"/>
    <w:rsid w:val="00905177"/>
    <w:rsid w:val="009054D0"/>
    <w:rsid w:val="00905609"/>
    <w:rsid w:val="0090579E"/>
    <w:rsid w:val="009057BC"/>
    <w:rsid w:val="00905A8E"/>
    <w:rsid w:val="00905B1D"/>
    <w:rsid w:val="00905BE3"/>
    <w:rsid w:val="00905D9F"/>
    <w:rsid w:val="00905E2A"/>
    <w:rsid w:val="00906142"/>
    <w:rsid w:val="009063B4"/>
    <w:rsid w:val="009067E3"/>
    <w:rsid w:val="00906CA9"/>
    <w:rsid w:val="00906FBA"/>
    <w:rsid w:val="00906FDF"/>
    <w:rsid w:val="0090733A"/>
    <w:rsid w:val="00907385"/>
    <w:rsid w:val="009073E0"/>
    <w:rsid w:val="0090789D"/>
    <w:rsid w:val="00907961"/>
    <w:rsid w:val="00907C19"/>
    <w:rsid w:val="00907C3B"/>
    <w:rsid w:val="00910672"/>
    <w:rsid w:val="00910BCD"/>
    <w:rsid w:val="00910CE1"/>
    <w:rsid w:val="0091155B"/>
    <w:rsid w:val="00911855"/>
    <w:rsid w:val="009118F5"/>
    <w:rsid w:val="00911961"/>
    <w:rsid w:val="009128C2"/>
    <w:rsid w:val="009128CD"/>
    <w:rsid w:val="00912D8D"/>
    <w:rsid w:val="009138B8"/>
    <w:rsid w:val="00913C37"/>
    <w:rsid w:val="00913E18"/>
    <w:rsid w:val="009141E0"/>
    <w:rsid w:val="00914A7A"/>
    <w:rsid w:val="009157C0"/>
    <w:rsid w:val="00915DAC"/>
    <w:rsid w:val="00915F64"/>
    <w:rsid w:val="00916AA2"/>
    <w:rsid w:val="00916B99"/>
    <w:rsid w:val="00916F2E"/>
    <w:rsid w:val="0091702C"/>
    <w:rsid w:val="00920073"/>
    <w:rsid w:val="00920C88"/>
    <w:rsid w:val="00920D0C"/>
    <w:rsid w:val="009225EA"/>
    <w:rsid w:val="00922E54"/>
    <w:rsid w:val="009234E6"/>
    <w:rsid w:val="00923B94"/>
    <w:rsid w:val="00923CFC"/>
    <w:rsid w:val="00923EC0"/>
    <w:rsid w:val="00924067"/>
    <w:rsid w:val="0092450C"/>
    <w:rsid w:val="00924DCB"/>
    <w:rsid w:val="0092530B"/>
    <w:rsid w:val="0092540E"/>
    <w:rsid w:val="00925A29"/>
    <w:rsid w:val="00925B78"/>
    <w:rsid w:val="009261ED"/>
    <w:rsid w:val="009263BE"/>
    <w:rsid w:val="009264FC"/>
    <w:rsid w:val="0092660B"/>
    <w:rsid w:val="00927095"/>
    <w:rsid w:val="00927B5E"/>
    <w:rsid w:val="00927C60"/>
    <w:rsid w:val="00927DB8"/>
    <w:rsid w:val="00930FEA"/>
    <w:rsid w:val="009314BC"/>
    <w:rsid w:val="00931988"/>
    <w:rsid w:val="00931DBE"/>
    <w:rsid w:val="009329D0"/>
    <w:rsid w:val="00933E28"/>
    <w:rsid w:val="009342FE"/>
    <w:rsid w:val="00934892"/>
    <w:rsid w:val="0093512A"/>
    <w:rsid w:val="00935C3E"/>
    <w:rsid w:val="00935F1D"/>
    <w:rsid w:val="00936329"/>
    <w:rsid w:val="0093696A"/>
    <w:rsid w:val="009369EF"/>
    <w:rsid w:val="00936FDA"/>
    <w:rsid w:val="0093719D"/>
    <w:rsid w:val="00937209"/>
    <w:rsid w:val="00937254"/>
    <w:rsid w:val="00937261"/>
    <w:rsid w:val="00937437"/>
    <w:rsid w:val="009401E2"/>
    <w:rsid w:val="009405DB"/>
    <w:rsid w:val="0094065E"/>
    <w:rsid w:val="00940C46"/>
    <w:rsid w:val="00941A40"/>
    <w:rsid w:val="00941E33"/>
    <w:rsid w:val="00941EC0"/>
    <w:rsid w:val="0094331F"/>
    <w:rsid w:val="009435E5"/>
    <w:rsid w:val="00944572"/>
    <w:rsid w:val="00945710"/>
    <w:rsid w:val="00945C74"/>
    <w:rsid w:val="00946389"/>
    <w:rsid w:val="009465C5"/>
    <w:rsid w:val="00946658"/>
    <w:rsid w:val="00946BB4"/>
    <w:rsid w:val="00946D1D"/>
    <w:rsid w:val="00947407"/>
    <w:rsid w:val="009502DB"/>
    <w:rsid w:val="00951BE2"/>
    <w:rsid w:val="00951E9C"/>
    <w:rsid w:val="0095251B"/>
    <w:rsid w:val="00952702"/>
    <w:rsid w:val="00952A62"/>
    <w:rsid w:val="00952BCC"/>
    <w:rsid w:val="00952DB7"/>
    <w:rsid w:val="00952F36"/>
    <w:rsid w:val="00953D0F"/>
    <w:rsid w:val="00953D41"/>
    <w:rsid w:val="009542E0"/>
    <w:rsid w:val="00954B3E"/>
    <w:rsid w:val="00955158"/>
    <w:rsid w:val="009552AB"/>
    <w:rsid w:val="00955339"/>
    <w:rsid w:val="009558D8"/>
    <w:rsid w:val="00955F81"/>
    <w:rsid w:val="00956521"/>
    <w:rsid w:val="009566B0"/>
    <w:rsid w:val="00956741"/>
    <w:rsid w:val="009574D4"/>
    <w:rsid w:val="00957C87"/>
    <w:rsid w:val="009600E6"/>
    <w:rsid w:val="009602E0"/>
    <w:rsid w:val="00960359"/>
    <w:rsid w:val="0096085F"/>
    <w:rsid w:val="00960C7A"/>
    <w:rsid w:val="00961351"/>
    <w:rsid w:val="009624CA"/>
    <w:rsid w:val="0096290A"/>
    <w:rsid w:val="00962C81"/>
    <w:rsid w:val="009636A0"/>
    <w:rsid w:val="00963CF1"/>
    <w:rsid w:val="00963E15"/>
    <w:rsid w:val="00964385"/>
    <w:rsid w:val="009648D7"/>
    <w:rsid w:val="009649FD"/>
    <w:rsid w:val="00964C68"/>
    <w:rsid w:val="00965B06"/>
    <w:rsid w:val="009668FE"/>
    <w:rsid w:val="00967014"/>
    <w:rsid w:val="00967555"/>
    <w:rsid w:val="009676A1"/>
    <w:rsid w:val="009700D2"/>
    <w:rsid w:val="00970210"/>
    <w:rsid w:val="00970634"/>
    <w:rsid w:val="00970784"/>
    <w:rsid w:val="00970821"/>
    <w:rsid w:val="00972648"/>
    <w:rsid w:val="0097282F"/>
    <w:rsid w:val="0097292E"/>
    <w:rsid w:val="009741BA"/>
    <w:rsid w:val="009752B8"/>
    <w:rsid w:val="00975ED8"/>
    <w:rsid w:val="00976C7C"/>
    <w:rsid w:val="00977201"/>
    <w:rsid w:val="00977727"/>
    <w:rsid w:val="00977E20"/>
    <w:rsid w:val="00977E7B"/>
    <w:rsid w:val="009808D5"/>
    <w:rsid w:val="00980AE8"/>
    <w:rsid w:val="00980ED2"/>
    <w:rsid w:val="00981547"/>
    <w:rsid w:val="0098164D"/>
    <w:rsid w:val="00981DE1"/>
    <w:rsid w:val="0098200C"/>
    <w:rsid w:val="009821CC"/>
    <w:rsid w:val="00982733"/>
    <w:rsid w:val="009828DE"/>
    <w:rsid w:val="00982A86"/>
    <w:rsid w:val="00983EBE"/>
    <w:rsid w:val="00983FC2"/>
    <w:rsid w:val="009844DD"/>
    <w:rsid w:val="009850CD"/>
    <w:rsid w:val="00985D80"/>
    <w:rsid w:val="00985ED9"/>
    <w:rsid w:val="009863F9"/>
    <w:rsid w:val="0098649A"/>
    <w:rsid w:val="00986740"/>
    <w:rsid w:val="00986B0D"/>
    <w:rsid w:val="00987585"/>
    <w:rsid w:val="00990706"/>
    <w:rsid w:val="009912F1"/>
    <w:rsid w:val="00991394"/>
    <w:rsid w:val="00991452"/>
    <w:rsid w:val="00991D8B"/>
    <w:rsid w:val="009921FD"/>
    <w:rsid w:val="009926B5"/>
    <w:rsid w:val="00992C2A"/>
    <w:rsid w:val="0099308F"/>
    <w:rsid w:val="00993D63"/>
    <w:rsid w:val="009945AD"/>
    <w:rsid w:val="009949D4"/>
    <w:rsid w:val="00994B93"/>
    <w:rsid w:val="00994F9B"/>
    <w:rsid w:val="009953DA"/>
    <w:rsid w:val="009959E4"/>
    <w:rsid w:val="00995CFA"/>
    <w:rsid w:val="00996715"/>
    <w:rsid w:val="009968F2"/>
    <w:rsid w:val="00996C1F"/>
    <w:rsid w:val="0099759E"/>
    <w:rsid w:val="00997605"/>
    <w:rsid w:val="00997DB6"/>
    <w:rsid w:val="009A0296"/>
    <w:rsid w:val="009A02D3"/>
    <w:rsid w:val="009A0C7F"/>
    <w:rsid w:val="009A11A6"/>
    <w:rsid w:val="009A1311"/>
    <w:rsid w:val="009A1B39"/>
    <w:rsid w:val="009A28F8"/>
    <w:rsid w:val="009A301F"/>
    <w:rsid w:val="009A3678"/>
    <w:rsid w:val="009A3B91"/>
    <w:rsid w:val="009A3D2F"/>
    <w:rsid w:val="009A45AC"/>
    <w:rsid w:val="009A47FD"/>
    <w:rsid w:val="009A48B4"/>
    <w:rsid w:val="009A48CC"/>
    <w:rsid w:val="009A51B8"/>
    <w:rsid w:val="009A548B"/>
    <w:rsid w:val="009A5FAC"/>
    <w:rsid w:val="009A6386"/>
    <w:rsid w:val="009A655A"/>
    <w:rsid w:val="009A68B8"/>
    <w:rsid w:val="009A738A"/>
    <w:rsid w:val="009A7438"/>
    <w:rsid w:val="009A7680"/>
    <w:rsid w:val="009A7B71"/>
    <w:rsid w:val="009A7B7F"/>
    <w:rsid w:val="009B0557"/>
    <w:rsid w:val="009B0883"/>
    <w:rsid w:val="009B0BEC"/>
    <w:rsid w:val="009B17B2"/>
    <w:rsid w:val="009B252D"/>
    <w:rsid w:val="009B3165"/>
    <w:rsid w:val="009B333C"/>
    <w:rsid w:val="009B36AC"/>
    <w:rsid w:val="009B4148"/>
    <w:rsid w:val="009B44BF"/>
    <w:rsid w:val="009B44ED"/>
    <w:rsid w:val="009B4B51"/>
    <w:rsid w:val="009B4C4F"/>
    <w:rsid w:val="009B502D"/>
    <w:rsid w:val="009B51A4"/>
    <w:rsid w:val="009B5DD5"/>
    <w:rsid w:val="009B65C8"/>
    <w:rsid w:val="009B6667"/>
    <w:rsid w:val="009B6EBB"/>
    <w:rsid w:val="009B7012"/>
    <w:rsid w:val="009B7EF9"/>
    <w:rsid w:val="009C0553"/>
    <w:rsid w:val="009C098A"/>
    <w:rsid w:val="009C0A8B"/>
    <w:rsid w:val="009C27E3"/>
    <w:rsid w:val="009C2CAC"/>
    <w:rsid w:val="009C3494"/>
    <w:rsid w:val="009C3641"/>
    <w:rsid w:val="009C3710"/>
    <w:rsid w:val="009C3F9A"/>
    <w:rsid w:val="009C40C8"/>
    <w:rsid w:val="009C45F9"/>
    <w:rsid w:val="009C4A3E"/>
    <w:rsid w:val="009C55B1"/>
    <w:rsid w:val="009C58A2"/>
    <w:rsid w:val="009C5E88"/>
    <w:rsid w:val="009C5FC1"/>
    <w:rsid w:val="009C6E6D"/>
    <w:rsid w:val="009C733D"/>
    <w:rsid w:val="009C735A"/>
    <w:rsid w:val="009D042B"/>
    <w:rsid w:val="009D08C3"/>
    <w:rsid w:val="009D09C5"/>
    <w:rsid w:val="009D0B81"/>
    <w:rsid w:val="009D17F3"/>
    <w:rsid w:val="009D18E0"/>
    <w:rsid w:val="009D1C9F"/>
    <w:rsid w:val="009D212A"/>
    <w:rsid w:val="009D220C"/>
    <w:rsid w:val="009D23CF"/>
    <w:rsid w:val="009D2476"/>
    <w:rsid w:val="009D2E98"/>
    <w:rsid w:val="009D36EE"/>
    <w:rsid w:val="009D377F"/>
    <w:rsid w:val="009D3950"/>
    <w:rsid w:val="009D3FF2"/>
    <w:rsid w:val="009D4070"/>
    <w:rsid w:val="009D47F0"/>
    <w:rsid w:val="009D5209"/>
    <w:rsid w:val="009D6140"/>
    <w:rsid w:val="009D64E0"/>
    <w:rsid w:val="009D70A1"/>
    <w:rsid w:val="009D74FC"/>
    <w:rsid w:val="009D7733"/>
    <w:rsid w:val="009D7E7E"/>
    <w:rsid w:val="009D7EF3"/>
    <w:rsid w:val="009E0834"/>
    <w:rsid w:val="009E08F7"/>
    <w:rsid w:val="009E0A55"/>
    <w:rsid w:val="009E1A5F"/>
    <w:rsid w:val="009E1F57"/>
    <w:rsid w:val="009E1F76"/>
    <w:rsid w:val="009E2075"/>
    <w:rsid w:val="009E232A"/>
    <w:rsid w:val="009E275C"/>
    <w:rsid w:val="009E2AA2"/>
    <w:rsid w:val="009E2DCF"/>
    <w:rsid w:val="009E321F"/>
    <w:rsid w:val="009E3D67"/>
    <w:rsid w:val="009E3E58"/>
    <w:rsid w:val="009E4246"/>
    <w:rsid w:val="009E448E"/>
    <w:rsid w:val="009E4513"/>
    <w:rsid w:val="009E4C5B"/>
    <w:rsid w:val="009E4D5D"/>
    <w:rsid w:val="009E50E0"/>
    <w:rsid w:val="009E512D"/>
    <w:rsid w:val="009E5E62"/>
    <w:rsid w:val="009E70C1"/>
    <w:rsid w:val="009E72DD"/>
    <w:rsid w:val="009E758C"/>
    <w:rsid w:val="009E7BBC"/>
    <w:rsid w:val="009E7C3C"/>
    <w:rsid w:val="009E7DDC"/>
    <w:rsid w:val="009F04A5"/>
    <w:rsid w:val="009F0609"/>
    <w:rsid w:val="009F0886"/>
    <w:rsid w:val="009F0BA9"/>
    <w:rsid w:val="009F0FF1"/>
    <w:rsid w:val="009F1BF8"/>
    <w:rsid w:val="009F1D5C"/>
    <w:rsid w:val="009F1F2A"/>
    <w:rsid w:val="009F21ED"/>
    <w:rsid w:val="009F22F3"/>
    <w:rsid w:val="009F26BD"/>
    <w:rsid w:val="009F29B6"/>
    <w:rsid w:val="009F31D7"/>
    <w:rsid w:val="009F3988"/>
    <w:rsid w:val="009F3B69"/>
    <w:rsid w:val="009F4455"/>
    <w:rsid w:val="009F4D6F"/>
    <w:rsid w:val="009F4DBC"/>
    <w:rsid w:val="009F527C"/>
    <w:rsid w:val="009F541B"/>
    <w:rsid w:val="009F56B2"/>
    <w:rsid w:val="009F5D32"/>
    <w:rsid w:val="009F6E2E"/>
    <w:rsid w:val="009F7239"/>
    <w:rsid w:val="009F7301"/>
    <w:rsid w:val="009F7649"/>
    <w:rsid w:val="009F7723"/>
    <w:rsid w:val="009F7A97"/>
    <w:rsid w:val="009F7B3C"/>
    <w:rsid w:val="009F7F9C"/>
    <w:rsid w:val="00A003B2"/>
    <w:rsid w:val="00A004D8"/>
    <w:rsid w:val="00A00A29"/>
    <w:rsid w:val="00A00C2B"/>
    <w:rsid w:val="00A00C36"/>
    <w:rsid w:val="00A010AE"/>
    <w:rsid w:val="00A010B5"/>
    <w:rsid w:val="00A01A07"/>
    <w:rsid w:val="00A01A1D"/>
    <w:rsid w:val="00A02100"/>
    <w:rsid w:val="00A0214A"/>
    <w:rsid w:val="00A02442"/>
    <w:rsid w:val="00A03194"/>
    <w:rsid w:val="00A03F24"/>
    <w:rsid w:val="00A04E6F"/>
    <w:rsid w:val="00A06331"/>
    <w:rsid w:val="00A06714"/>
    <w:rsid w:val="00A06AA6"/>
    <w:rsid w:val="00A06D49"/>
    <w:rsid w:val="00A075AF"/>
    <w:rsid w:val="00A07B88"/>
    <w:rsid w:val="00A07C86"/>
    <w:rsid w:val="00A07DBE"/>
    <w:rsid w:val="00A10439"/>
    <w:rsid w:val="00A105B1"/>
    <w:rsid w:val="00A10601"/>
    <w:rsid w:val="00A108A1"/>
    <w:rsid w:val="00A10B51"/>
    <w:rsid w:val="00A11070"/>
    <w:rsid w:val="00A110E7"/>
    <w:rsid w:val="00A11744"/>
    <w:rsid w:val="00A11C2A"/>
    <w:rsid w:val="00A127A2"/>
    <w:rsid w:val="00A12DD3"/>
    <w:rsid w:val="00A13247"/>
    <w:rsid w:val="00A13C0C"/>
    <w:rsid w:val="00A13F98"/>
    <w:rsid w:val="00A14113"/>
    <w:rsid w:val="00A15600"/>
    <w:rsid w:val="00A15611"/>
    <w:rsid w:val="00A15679"/>
    <w:rsid w:val="00A1623F"/>
    <w:rsid w:val="00A16903"/>
    <w:rsid w:val="00A16AA0"/>
    <w:rsid w:val="00A16F05"/>
    <w:rsid w:val="00A174A0"/>
    <w:rsid w:val="00A176B7"/>
    <w:rsid w:val="00A17E63"/>
    <w:rsid w:val="00A2038C"/>
    <w:rsid w:val="00A2137A"/>
    <w:rsid w:val="00A21763"/>
    <w:rsid w:val="00A21823"/>
    <w:rsid w:val="00A218D7"/>
    <w:rsid w:val="00A22163"/>
    <w:rsid w:val="00A23D30"/>
    <w:rsid w:val="00A2409D"/>
    <w:rsid w:val="00A2415F"/>
    <w:rsid w:val="00A24E98"/>
    <w:rsid w:val="00A25B0A"/>
    <w:rsid w:val="00A25B22"/>
    <w:rsid w:val="00A25BF9"/>
    <w:rsid w:val="00A25E0E"/>
    <w:rsid w:val="00A25F1A"/>
    <w:rsid w:val="00A26131"/>
    <w:rsid w:val="00A26635"/>
    <w:rsid w:val="00A269A3"/>
    <w:rsid w:val="00A26E32"/>
    <w:rsid w:val="00A26F3F"/>
    <w:rsid w:val="00A273AD"/>
    <w:rsid w:val="00A27562"/>
    <w:rsid w:val="00A27844"/>
    <w:rsid w:val="00A27B17"/>
    <w:rsid w:val="00A300D3"/>
    <w:rsid w:val="00A30129"/>
    <w:rsid w:val="00A306AE"/>
    <w:rsid w:val="00A30779"/>
    <w:rsid w:val="00A3096E"/>
    <w:rsid w:val="00A30A2E"/>
    <w:rsid w:val="00A313E7"/>
    <w:rsid w:val="00A314A1"/>
    <w:rsid w:val="00A316D2"/>
    <w:rsid w:val="00A31976"/>
    <w:rsid w:val="00A31E50"/>
    <w:rsid w:val="00A32127"/>
    <w:rsid w:val="00A3253D"/>
    <w:rsid w:val="00A3286A"/>
    <w:rsid w:val="00A33219"/>
    <w:rsid w:val="00A33B5C"/>
    <w:rsid w:val="00A33C7A"/>
    <w:rsid w:val="00A33D39"/>
    <w:rsid w:val="00A33D90"/>
    <w:rsid w:val="00A34332"/>
    <w:rsid w:val="00A34514"/>
    <w:rsid w:val="00A34712"/>
    <w:rsid w:val="00A351AE"/>
    <w:rsid w:val="00A357D3"/>
    <w:rsid w:val="00A35876"/>
    <w:rsid w:val="00A3612D"/>
    <w:rsid w:val="00A3640A"/>
    <w:rsid w:val="00A36B3C"/>
    <w:rsid w:val="00A36B53"/>
    <w:rsid w:val="00A37146"/>
    <w:rsid w:val="00A374ED"/>
    <w:rsid w:val="00A37E1B"/>
    <w:rsid w:val="00A408B8"/>
    <w:rsid w:val="00A40E6C"/>
    <w:rsid w:val="00A40EC9"/>
    <w:rsid w:val="00A414C7"/>
    <w:rsid w:val="00A414F0"/>
    <w:rsid w:val="00A41550"/>
    <w:rsid w:val="00A41D97"/>
    <w:rsid w:val="00A41D98"/>
    <w:rsid w:val="00A42262"/>
    <w:rsid w:val="00A42413"/>
    <w:rsid w:val="00A43199"/>
    <w:rsid w:val="00A438FF"/>
    <w:rsid w:val="00A43A71"/>
    <w:rsid w:val="00A43D2C"/>
    <w:rsid w:val="00A43FC5"/>
    <w:rsid w:val="00A44552"/>
    <w:rsid w:val="00A4468E"/>
    <w:rsid w:val="00A4548E"/>
    <w:rsid w:val="00A45662"/>
    <w:rsid w:val="00A45AD8"/>
    <w:rsid w:val="00A45D5F"/>
    <w:rsid w:val="00A45D8C"/>
    <w:rsid w:val="00A4603C"/>
    <w:rsid w:val="00A46132"/>
    <w:rsid w:val="00A4625D"/>
    <w:rsid w:val="00A46337"/>
    <w:rsid w:val="00A4648B"/>
    <w:rsid w:val="00A465FC"/>
    <w:rsid w:val="00A466F2"/>
    <w:rsid w:val="00A4672C"/>
    <w:rsid w:val="00A46C49"/>
    <w:rsid w:val="00A46F99"/>
    <w:rsid w:val="00A479DA"/>
    <w:rsid w:val="00A47B5C"/>
    <w:rsid w:val="00A47CFE"/>
    <w:rsid w:val="00A47EF4"/>
    <w:rsid w:val="00A47F79"/>
    <w:rsid w:val="00A509CE"/>
    <w:rsid w:val="00A50B4B"/>
    <w:rsid w:val="00A51085"/>
    <w:rsid w:val="00A51117"/>
    <w:rsid w:val="00A51206"/>
    <w:rsid w:val="00A51262"/>
    <w:rsid w:val="00A513FB"/>
    <w:rsid w:val="00A52559"/>
    <w:rsid w:val="00A52656"/>
    <w:rsid w:val="00A5266E"/>
    <w:rsid w:val="00A52D15"/>
    <w:rsid w:val="00A52FB1"/>
    <w:rsid w:val="00A531B8"/>
    <w:rsid w:val="00A5350D"/>
    <w:rsid w:val="00A53A5C"/>
    <w:rsid w:val="00A53F4D"/>
    <w:rsid w:val="00A54669"/>
    <w:rsid w:val="00A546BB"/>
    <w:rsid w:val="00A54AAD"/>
    <w:rsid w:val="00A557A9"/>
    <w:rsid w:val="00A55B00"/>
    <w:rsid w:val="00A5605A"/>
    <w:rsid w:val="00A56179"/>
    <w:rsid w:val="00A56E7D"/>
    <w:rsid w:val="00A57073"/>
    <w:rsid w:val="00A5718A"/>
    <w:rsid w:val="00A5732C"/>
    <w:rsid w:val="00A57A10"/>
    <w:rsid w:val="00A57A40"/>
    <w:rsid w:val="00A57F25"/>
    <w:rsid w:val="00A60170"/>
    <w:rsid w:val="00A60625"/>
    <w:rsid w:val="00A6062A"/>
    <w:rsid w:val="00A60C06"/>
    <w:rsid w:val="00A60C45"/>
    <w:rsid w:val="00A6116B"/>
    <w:rsid w:val="00A61367"/>
    <w:rsid w:val="00A6153D"/>
    <w:rsid w:val="00A61D6C"/>
    <w:rsid w:val="00A61FC7"/>
    <w:rsid w:val="00A623F1"/>
    <w:rsid w:val="00A62BE8"/>
    <w:rsid w:val="00A62CA5"/>
    <w:rsid w:val="00A63A82"/>
    <w:rsid w:val="00A63AC8"/>
    <w:rsid w:val="00A63ACE"/>
    <w:rsid w:val="00A64018"/>
    <w:rsid w:val="00A6425F"/>
    <w:rsid w:val="00A64400"/>
    <w:rsid w:val="00A64864"/>
    <w:rsid w:val="00A64D2C"/>
    <w:rsid w:val="00A65267"/>
    <w:rsid w:val="00A66098"/>
    <w:rsid w:val="00A67082"/>
    <w:rsid w:val="00A673CA"/>
    <w:rsid w:val="00A67731"/>
    <w:rsid w:val="00A6778C"/>
    <w:rsid w:val="00A67C4B"/>
    <w:rsid w:val="00A67ED0"/>
    <w:rsid w:val="00A67FD9"/>
    <w:rsid w:val="00A7009C"/>
    <w:rsid w:val="00A702ED"/>
    <w:rsid w:val="00A70557"/>
    <w:rsid w:val="00A70EA6"/>
    <w:rsid w:val="00A70F4D"/>
    <w:rsid w:val="00A710C8"/>
    <w:rsid w:val="00A71390"/>
    <w:rsid w:val="00A71AF9"/>
    <w:rsid w:val="00A71B42"/>
    <w:rsid w:val="00A71E91"/>
    <w:rsid w:val="00A72032"/>
    <w:rsid w:val="00A720F9"/>
    <w:rsid w:val="00A721D0"/>
    <w:rsid w:val="00A72575"/>
    <w:rsid w:val="00A72C6E"/>
    <w:rsid w:val="00A73228"/>
    <w:rsid w:val="00A73429"/>
    <w:rsid w:val="00A7356D"/>
    <w:rsid w:val="00A73D4D"/>
    <w:rsid w:val="00A7408E"/>
    <w:rsid w:val="00A7434A"/>
    <w:rsid w:val="00A74D78"/>
    <w:rsid w:val="00A7513F"/>
    <w:rsid w:val="00A75A27"/>
    <w:rsid w:val="00A75BF9"/>
    <w:rsid w:val="00A76729"/>
    <w:rsid w:val="00A76ACB"/>
    <w:rsid w:val="00A77E22"/>
    <w:rsid w:val="00A80061"/>
    <w:rsid w:val="00A801CF"/>
    <w:rsid w:val="00A802A8"/>
    <w:rsid w:val="00A805CD"/>
    <w:rsid w:val="00A80D0D"/>
    <w:rsid w:val="00A80DC3"/>
    <w:rsid w:val="00A81500"/>
    <w:rsid w:val="00A819F4"/>
    <w:rsid w:val="00A81F92"/>
    <w:rsid w:val="00A82589"/>
    <w:rsid w:val="00A82697"/>
    <w:rsid w:val="00A8282D"/>
    <w:rsid w:val="00A82E49"/>
    <w:rsid w:val="00A82F60"/>
    <w:rsid w:val="00A8394E"/>
    <w:rsid w:val="00A8397F"/>
    <w:rsid w:val="00A83D42"/>
    <w:rsid w:val="00A83DC7"/>
    <w:rsid w:val="00A83F67"/>
    <w:rsid w:val="00A84139"/>
    <w:rsid w:val="00A842A0"/>
    <w:rsid w:val="00A84A6C"/>
    <w:rsid w:val="00A84AA4"/>
    <w:rsid w:val="00A84B1A"/>
    <w:rsid w:val="00A8500B"/>
    <w:rsid w:val="00A851A9"/>
    <w:rsid w:val="00A85221"/>
    <w:rsid w:val="00A8549C"/>
    <w:rsid w:val="00A85DEE"/>
    <w:rsid w:val="00A85F2F"/>
    <w:rsid w:val="00A86052"/>
    <w:rsid w:val="00A8605F"/>
    <w:rsid w:val="00A86CF1"/>
    <w:rsid w:val="00A86F23"/>
    <w:rsid w:val="00A87252"/>
    <w:rsid w:val="00A875B3"/>
    <w:rsid w:val="00A875EB"/>
    <w:rsid w:val="00A87B8E"/>
    <w:rsid w:val="00A90647"/>
    <w:rsid w:val="00A90962"/>
    <w:rsid w:val="00A90AD9"/>
    <w:rsid w:val="00A90C04"/>
    <w:rsid w:val="00A90CC6"/>
    <w:rsid w:val="00A90FD3"/>
    <w:rsid w:val="00A90FE6"/>
    <w:rsid w:val="00A919E2"/>
    <w:rsid w:val="00A91E9C"/>
    <w:rsid w:val="00A9238F"/>
    <w:rsid w:val="00A9270E"/>
    <w:rsid w:val="00A9309A"/>
    <w:rsid w:val="00A931E1"/>
    <w:rsid w:val="00A935DB"/>
    <w:rsid w:val="00A9363E"/>
    <w:rsid w:val="00A93BE2"/>
    <w:rsid w:val="00A93FED"/>
    <w:rsid w:val="00A94B88"/>
    <w:rsid w:val="00A94F46"/>
    <w:rsid w:val="00A950AD"/>
    <w:rsid w:val="00A95618"/>
    <w:rsid w:val="00A9573A"/>
    <w:rsid w:val="00A96148"/>
    <w:rsid w:val="00A96394"/>
    <w:rsid w:val="00A965B0"/>
    <w:rsid w:val="00A96B01"/>
    <w:rsid w:val="00A96C7A"/>
    <w:rsid w:val="00A97561"/>
    <w:rsid w:val="00A97D27"/>
    <w:rsid w:val="00AA03BF"/>
    <w:rsid w:val="00AA03D1"/>
    <w:rsid w:val="00AA0798"/>
    <w:rsid w:val="00AA0940"/>
    <w:rsid w:val="00AA0989"/>
    <w:rsid w:val="00AA0A85"/>
    <w:rsid w:val="00AA105D"/>
    <w:rsid w:val="00AA108C"/>
    <w:rsid w:val="00AA16AC"/>
    <w:rsid w:val="00AA1856"/>
    <w:rsid w:val="00AA18BF"/>
    <w:rsid w:val="00AA191B"/>
    <w:rsid w:val="00AA2DF5"/>
    <w:rsid w:val="00AA3036"/>
    <w:rsid w:val="00AA3179"/>
    <w:rsid w:val="00AA33A1"/>
    <w:rsid w:val="00AA38F1"/>
    <w:rsid w:val="00AA3D36"/>
    <w:rsid w:val="00AA4002"/>
    <w:rsid w:val="00AA438E"/>
    <w:rsid w:val="00AA5B44"/>
    <w:rsid w:val="00AA6BBF"/>
    <w:rsid w:val="00AA6DAC"/>
    <w:rsid w:val="00AA6E98"/>
    <w:rsid w:val="00AA7CD1"/>
    <w:rsid w:val="00AA7E07"/>
    <w:rsid w:val="00AA7E8C"/>
    <w:rsid w:val="00AB0746"/>
    <w:rsid w:val="00AB0E9B"/>
    <w:rsid w:val="00AB1063"/>
    <w:rsid w:val="00AB1120"/>
    <w:rsid w:val="00AB1374"/>
    <w:rsid w:val="00AB2541"/>
    <w:rsid w:val="00AB2629"/>
    <w:rsid w:val="00AB2ADD"/>
    <w:rsid w:val="00AB2B98"/>
    <w:rsid w:val="00AB2C25"/>
    <w:rsid w:val="00AB2E5D"/>
    <w:rsid w:val="00AB31AE"/>
    <w:rsid w:val="00AB35F4"/>
    <w:rsid w:val="00AB3B9D"/>
    <w:rsid w:val="00AB4773"/>
    <w:rsid w:val="00AB4C38"/>
    <w:rsid w:val="00AB4EE0"/>
    <w:rsid w:val="00AB526D"/>
    <w:rsid w:val="00AB53E7"/>
    <w:rsid w:val="00AB5517"/>
    <w:rsid w:val="00AB5D5D"/>
    <w:rsid w:val="00AB5DA3"/>
    <w:rsid w:val="00AB603C"/>
    <w:rsid w:val="00AB6330"/>
    <w:rsid w:val="00AB69C4"/>
    <w:rsid w:val="00AB69FF"/>
    <w:rsid w:val="00AB6CD6"/>
    <w:rsid w:val="00AB7021"/>
    <w:rsid w:val="00AB73EA"/>
    <w:rsid w:val="00AB7582"/>
    <w:rsid w:val="00AB7ED8"/>
    <w:rsid w:val="00AB7F54"/>
    <w:rsid w:val="00AC0002"/>
    <w:rsid w:val="00AC02B9"/>
    <w:rsid w:val="00AC03AE"/>
    <w:rsid w:val="00AC06D8"/>
    <w:rsid w:val="00AC0906"/>
    <w:rsid w:val="00AC1C76"/>
    <w:rsid w:val="00AC1D38"/>
    <w:rsid w:val="00AC1FD8"/>
    <w:rsid w:val="00AC23F1"/>
    <w:rsid w:val="00AC28AB"/>
    <w:rsid w:val="00AC309A"/>
    <w:rsid w:val="00AC320E"/>
    <w:rsid w:val="00AC342F"/>
    <w:rsid w:val="00AC3D02"/>
    <w:rsid w:val="00AC4374"/>
    <w:rsid w:val="00AC4B6A"/>
    <w:rsid w:val="00AC5B5B"/>
    <w:rsid w:val="00AC5CB6"/>
    <w:rsid w:val="00AC6345"/>
    <w:rsid w:val="00AC706F"/>
    <w:rsid w:val="00AC72FF"/>
    <w:rsid w:val="00AC7336"/>
    <w:rsid w:val="00AC771A"/>
    <w:rsid w:val="00AC7889"/>
    <w:rsid w:val="00AC7EC1"/>
    <w:rsid w:val="00AD039C"/>
    <w:rsid w:val="00AD05FE"/>
    <w:rsid w:val="00AD0849"/>
    <w:rsid w:val="00AD097F"/>
    <w:rsid w:val="00AD0A5F"/>
    <w:rsid w:val="00AD0F99"/>
    <w:rsid w:val="00AD20D8"/>
    <w:rsid w:val="00AD2825"/>
    <w:rsid w:val="00AD2946"/>
    <w:rsid w:val="00AD2A6C"/>
    <w:rsid w:val="00AD2CFF"/>
    <w:rsid w:val="00AD32D2"/>
    <w:rsid w:val="00AD3495"/>
    <w:rsid w:val="00AD43AA"/>
    <w:rsid w:val="00AD44A1"/>
    <w:rsid w:val="00AD46F4"/>
    <w:rsid w:val="00AD483E"/>
    <w:rsid w:val="00AD5CD7"/>
    <w:rsid w:val="00AD5E3B"/>
    <w:rsid w:val="00AD5F6F"/>
    <w:rsid w:val="00AD6368"/>
    <w:rsid w:val="00AD656A"/>
    <w:rsid w:val="00AD6726"/>
    <w:rsid w:val="00AD67D6"/>
    <w:rsid w:val="00AD689C"/>
    <w:rsid w:val="00AD74B5"/>
    <w:rsid w:val="00AD7561"/>
    <w:rsid w:val="00AD7A97"/>
    <w:rsid w:val="00AE053A"/>
    <w:rsid w:val="00AE06BA"/>
    <w:rsid w:val="00AE14E3"/>
    <w:rsid w:val="00AE1AB8"/>
    <w:rsid w:val="00AE1AE3"/>
    <w:rsid w:val="00AE1F33"/>
    <w:rsid w:val="00AE2305"/>
    <w:rsid w:val="00AE2330"/>
    <w:rsid w:val="00AE245B"/>
    <w:rsid w:val="00AE24E5"/>
    <w:rsid w:val="00AE27AF"/>
    <w:rsid w:val="00AE2992"/>
    <w:rsid w:val="00AE3296"/>
    <w:rsid w:val="00AE3329"/>
    <w:rsid w:val="00AE34E4"/>
    <w:rsid w:val="00AE38DF"/>
    <w:rsid w:val="00AE39C0"/>
    <w:rsid w:val="00AE43E1"/>
    <w:rsid w:val="00AE44F4"/>
    <w:rsid w:val="00AE44F9"/>
    <w:rsid w:val="00AE45C0"/>
    <w:rsid w:val="00AE4A44"/>
    <w:rsid w:val="00AE4B45"/>
    <w:rsid w:val="00AE4B9D"/>
    <w:rsid w:val="00AE4FFF"/>
    <w:rsid w:val="00AE60AA"/>
    <w:rsid w:val="00AE63E5"/>
    <w:rsid w:val="00AE72F3"/>
    <w:rsid w:val="00AE7547"/>
    <w:rsid w:val="00AE7C63"/>
    <w:rsid w:val="00AE7EFE"/>
    <w:rsid w:val="00AE7F45"/>
    <w:rsid w:val="00AE7F70"/>
    <w:rsid w:val="00AE7F94"/>
    <w:rsid w:val="00AF01E3"/>
    <w:rsid w:val="00AF0B24"/>
    <w:rsid w:val="00AF10C1"/>
    <w:rsid w:val="00AF1504"/>
    <w:rsid w:val="00AF2458"/>
    <w:rsid w:val="00AF249D"/>
    <w:rsid w:val="00AF2730"/>
    <w:rsid w:val="00AF2E3B"/>
    <w:rsid w:val="00AF3148"/>
    <w:rsid w:val="00AF32BD"/>
    <w:rsid w:val="00AF3332"/>
    <w:rsid w:val="00AF335E"/>
    <w:rsid w:val="00AF33F8"/>
    <w:rsid w:val="00AF34F2"/>
    <w:rsid w:val="00AF3714"/>
    <w:rsid w:val="00AF3864"/>
    <w:rsid w:val="00AF3B18"/>
    <w:rsid w:val="00AF3CCA"/>
    <w:rsid w:val="00AF40EF"/>
    <w:rsid w:val="00AF41C4"/>
    <w:rsid w:val="00AF51A5"/>
    <w:rsid w:val="00AF55F2"/>
    <w:rsid w:val="00AF58F9"/>
    <w:rsid w:val="00AF5AD4"/>
    <w:rsid w:val="00AF64DE"/>
    <w:rsid w:val="00AF66F4"/>
    <w:rsid w:val="00AF6766"/>
    <w:rsid w:val="00AF6855"/>
    <w:rsid w:val="00AF6EE1"/>
    <w:rsid w:val="00AF6F65"/>
    <w:rsid w:val="00AF707E"/>
    <w:rsid w:val="00AF72CD"/>
    <w:rsid w:val="00AF7300"/>
    <w:rsid w:val="00AF7B09"/>
    <w:rsid w:val="00AF7B2A"/>
    <w:rsid w:val="00B00215"/>
    <w:rsid w:val="00B00990"/>
    <w:rsid w:val="00B00B9B"/>
    <w:rsid w:val="00B00E21"/>
    <w:rsid w:val="00B01102"/>
    <w:rsid w:val="00B01287"/>
    <w:rsid w:val="00B0187C"/>
    <w:rsid w:val="00B0196A"/>
    <w:rsid w:val="00B01EF6"/>
    <w:rsid w:val="00B02AD0"/>
    <w:rsid w:val="00B02B47"/>
    <w:rsid w:val="00B02F85"/>
    <w:rsid w:val="00B02FC3"/>
    <w:rsid w:val="00B032A1"/>
    <w:rsid w:val="00B03630"/>
    <w:rsid w:val="00B03729"/>
    <w:rsid w:val="00B0373E"/>
    <w:rsid w:val="00B03F64"/>
    <w:rsid w:val="00B040E2"/>
    <w:rsid w:val="00B049F9"/>
    <w:rsid w:val="00B04F8F"/>
    <w:rsid w:val="00B05423"/>
    <w:rsid w:val="00B05D3B"/>
    <w:rsid w:val="00B0607B"/>
    <w:rsid w:val="00B0639E"/>
    <w:rsid w:val="00B06B94"/>
    <w:rsid w:val="00B07BB5"/>
    <w:rsid w:val="00B107E8"/>
    <w:rsid w:val="00B1091D"/>
    <w:rsid w:val="00B10D56"/>
    <w:rsid w:val="00B1130A"/>
    <w:rsid w:val="00B11736"/>
    <w:rsid w:val="00B1176F"/>
    <w:rsid w:val="00B11900"/>
    <w:rsid w:val="00B11AA7"/>
    <w:rsid w:val="00B11B18"/>
    <w:rsid w:val="00B128C6"/>
    <w:rsid w:val="00B12E66"/>
    <w:rsid w:val="00B130E3"/>
    <w:rsid w:val="00B13D4F"/>
    <w:rsid w:val="00B13E0C"/>
    <w:rsid w:val="00B14551"/>
    <w:rsid w:val="00B15753"/>
    <w:rsid w:val="00B15866"/>
    <w:rsid w:val="00B15C7B"/>
    <w:rsid w:val="00B161A0"/>
    <w:rsid w:val="00B168A6"/>
    <w:rsid w:val="00B16E44"/>
    <w:rsid w:val="00B1745D"/>
    <w:rsid w:val="00B17CF5"/>
    <w:rsid w:val="00B17D37"/>
    <w:rsid w:val="00B17E5E"/>
    <w:rsid w:val="00B20499"/>
    <w:rsid w:val="00B2073F"/>
    <w:rsid w:val="00B20D86"/>
    <w:rsid w:val="00B20DB6"/>
    <w:rsid w:val="00B21B86"/>
    <w:rsid w:val="00B21E79"/>
    <w:rsid w:val="00B21F58"/>
    <w:rsid w:val="00B22270"/>
    <w:rsid w:val="00B22456"/>
    <w:rsid w:val="00B228A1"/>
    <w:rsid w:val="00B23145"/>
    <w:rsid w:val="00B23362"/>
    <w:rsid w:val="00B233B3"/>
    <w:rsid w:val="00B236B6"/>
    <w:rsid w:val="00B23A57"/>
    <w:rsid w:val="00B23C35"/>
    <w:rsid w:val="00B23D3F"/>
    <w:rsid w:val="00B23DBF"/>
    <w:rsid w:val="00B24BD0"/>
    <w:rsid w:val="00B25755"/>
    <w:rsid w:val="00B257FD"/>
    <w:rsid w:val="00B258DA"/>
    <w:rsid w:val="00B25F17"/>
    <w:rsid w:val="00B262C9"/>
    <w:rsid w:val="00B267AE"/>
    <w:rsid w:val="00B26849"/>
    <w:rsid w:val="00B26E2B"/>
    <w:rsid w:val="00B274B9"/>
    <w:rsid w:val="00B303C5"/>
    <w:rsid w:val="00B304E1"/>
    <w:rsid w:val="00B30C38"/>
    <w:rsid w:val="00B31399"/>
    <w:rsid w:val="00B31ABF"/>
    <w:rsid w:val="00B31C13"/>
    <w:rsid w:val="00B31E11"/>
    <w:rsid w:val="00B31FC9"/>
    <w:rsid w:val="00B32474"/>
    <w:rsid w:val="00B329CC"/>
    <w:rsid w:val="00B32C8F"/>
    <w:rsid w:val="00B3334D"/>
    <w:rsid w:val="00B33EE6"/>
    <w:rsid w:val="00B3408F"/>
    <w:rsid w:val="00B349A7"/>
    <w:rsid w:val="00B34F72"/>
    <w:rsid w:val="00B34FF4"/>
    <w:rsid w:val="00B3509C"/>
    <w:rsid w:val="00B35FB2"/>
    <w:rsid w:val="00B36389"/>
    <w:rsid w:val="00B36531"/>
    <w:rsid w:val="00B365F5"/>
    <w:rsid w:val="00B36DB2"/>
    <w:rsid w:val="00B36EE2"/>
    <w:rsid w:val="00B3744B"/>
    <w:rsid w:val="00B37589"/>
    <w:rsid w:val="00B37593"/>
    <w:rsid w:val="00B37F8C"/>
    <w:rsid w:val="00B404C4"/>
    <w:rsid w:val="00B40F11"/>
    <w:rsid w:val="00B41098"/>
    <w:rsid w:val="00B41401"/>
    <w:rsid w:val="00B4175E"/>
    <w:rsid w:val="00B429C3"/>
    <w:rsid w:val="00B42DA0"/>
    <w:rsid w:val="00B4326E"/>
    <w:rsid w:val="00B4349B"/>
    <w:rsid w:val="00B43618"/>
    <w:rsid w:val="00B4374C"/>
    <w:rsid w:val="00B43A2E"/>
    <w:rsid w:val="00B43A33"/>
    <w:rsid w:val="00B43BDF"/>
    <w:rsid w:val="00B43BF1"/>
    <w:rsid w:val="00B43C3C"/>
    <w:rsid w:val="00B44392"/>
    <w:rsid w:val="00B4458C"/>
    <w:rsid w:val="00B44BA7"/>
    <w:rsid w:val="00B44D98"/>
    <w:rsid w:val="00B452C1"/>
    <w:rsid w:val="00B453D8"/>
    <w:rsid w:val="00B45404"/>
    <w:rsid w:val="00B45685"/>
    <w:rsid w:val="00B456AF"/>
    <w:rsid w:val="00B4577D"/>
    <w:rsid w:val="00B459D2"/>
    <w:rsid w:val="00B45B45"/>
    <w:rsid w:val="00B464C1"/>
    <w:rsid w:val="00B46A4C"/>
    <w:rsid w:val="00B46C45"/>
    <w:rsid w:val="00B46FD9"/>
    <w:rsid w:val="00B47DAE"/>
    <w:rsid w:val="00B47E48"/>
    <w:rsid w:val="00B47FB9"/>
    <w:rsid w:val="00B5004E"/>
    <w:rsid w:val="00B501E5"/>
    <w:rsid w:val="00B50200"/>
    <w:rsid w:val="00B50925"/>
    <w:rsid w:val="00B5092E"/>
    <w:rsid w:val="00B50EC6"/>
    <w:rsid w:val="00B50ECE"/>
    <w:rsid w:val="00B50ED7"/>
    <w:rsid w:val="00B5190E"/>
    <w:rsid w:val="00B51995"/>
    <w:rsid w:val="00B51A65"/>
    <w:rsid w:val="00B54552"/>
    <w:rsid w:val="00B54675"/>
    <w:rsid w:val="00B54F86"/>
    <w:rsid w:val="00B5557F"/>
    <w:rsid w:val="00B56BCA"/>
    <w:rsid w:val="00B56EEC"/>
    <w:rsid w:val="00B57267"/>
    <w:rsid w:val="00B578C2"/>
    <w:rsid w:val="00B57B28"/>
    <w:rsid w:val="00B57DB6"/>
    <w:rsid w:val="00B57E1C"/>
    <w:rsid w:val="00B57F4E"/>
    <w:rsid w:val="00B6092A"/>
    <w:rsid w:val="00B60E57"/>
    <w:rsid w:val="00B61526"/>
    <w:rsid w:val="00B619C1"/>
    <w:rsid w:val="00B61CA0"/>
    <w:rsid w:val="00B61EF7"/>
    <w:rsid w:val="00B62692"/>
    <w:rsid w:val="00B6292C"/>
    <w:rsid w:val="00B6297A"/>
    <w:rsid w:val="00B62EF7"/>
    <w:rsid w:val="00B63332"/>
    <w:rsid w:val="00B63687"/>
    <w:rsid w:val="00B63FCA"/>
    <w:rsid w:val="00B640CF"/>
    <w:rsid w:val="00B6428E"/>
    <w:rsid w:val="00B6491E"/>
    <w:rsid w:val="00B649F1"/>
    <w:rsid w:val="00B64D9A"/>
    <w:rsid w:val="00B64F53"/>
    <w:rsid w:val="00B64F61"/>
    <w:rsid w:val="00B6511C"/>
    <w:rsid w:val="00B652D7"/>
    <w:rsid w:val="00B65942"/>
    <w:rsid w:val="00B659EE"/>
    <w:rsid w:val="00B66122"/>
    <w:rsid w:val="00B66992"/>
    <w:rsid w:val="00B66FDC"/>
    <w:rsid w:val="00B670AA"/>
    <w:rsid w:val="00B671D9"/>
    <w:rsid w:val="00B71E00"/>
    <w:rsid w:val="00B71FA2"/>
    <w:rsid w:val="00B721EF"/>
    <w:rsid w:val="00B72E80"/>
    <w:rsid w:val="00B73163"/>
    <w:rsid w:val="00B736BA"/>
    <w:rsid w:val="00B73AAF"/>
    <w:rsid w:val="00B73CA0"/>
    <w:rsid w:val="00B73F9C"/>
    <w:rsid w:val="00B74222"/>
    <w:rsid w:val="00B74244"/>
    <w:rsid w:val="00B745B3"/>
    <w:rsid w:val="00B74E61"/>
    <w:rsid w:val="00B74FFC"/>
    <w:rsid w:val="00B75368"/>
    <w:rsid w:val="00B757F2"/>
    <w:rsid w:val="00B75CE6"/>
    <w:rsid w:val="00B7621C"/>
    <w:rsid w:val="00B762F3"/>
    <w:rsid w:val="00B7633C"/>
    <w:rsid w:val="00B76422"/>
    <w:rsid w:val="00B77768"/>
    <w:rsid w:val="00B779D8"/>
    <w:rsid w:val="00B779EF"/>
    <w:rsid w:val="00B805F8"/>
    <w:rsid w:val="00B80DB7"/>
    <w:rsid w:val="00B80E58"/>
    <w:rsid w:val="00B80F5F"/>
    <w:rsid w:val="00B81050"/>
    <w:rsid w:val="00B811EE"/>
    <w:rsid w:val="00B827C4"/>
    <w:rsid w:val="00B82889"/>
    <w:rsid w:val="00B82FCE"/>
    <w:rsid w:val="00B834D0"/>
    <w:rsid w:val="00B83BD5"/>
    <w:rsid w:val="00B83D87"/>
    <w:rsid w:val="00B84657"/>
    <w:rsid w:val="00B8470D"/>
    <w:rsid w:val="00B84B10"/>
    <w:rsid w:val="00B84D38"/>
    <w:rsid w:val="00B84E95"/>
    <w:rsid w:val="00B85FF6"/>
    <w:rsid w:val="00B865DF"/>
    <w:rsid w:val="00B869D8"/>
    <w:rsid w:val="00B870AD"/>
    <w:rsid w:val="00B87533"/>
    <w:rsid w:val="00B87BE4"/>
    <w:rsid w:val="00B87FF9"/>
    <w:rsid w:val="00B902A9"/>
    <w:rsid w:val="00B9036D"/>
    <w:rsid w:val="00B91099"/>
    <w:rsid w:val="00B917B0"/>
    <w:rsid w:val="00B91C9C"/>
    <w:rsid w:val="00B91D34"/>
    <w:rsid w:val="00B91E79"/>
    <w:rsid w:val="00B92075"/>
    <w:rsid w:val="00B922B4"/>
    <w:rsid w:val="00B924E7"/>
    <w:rsid w:val="00B928B8"/>
    <w:rsid w:val="00B92C09"/>
    <w:rsid w:val="00B936F6"/>
    <w:rsid w:val="00B93E8D"/>
    <w:rsid w:val="00B94068"/>
    <w:rsid w:val="00B9408D"/>
    <w:rsid w:val="00B94588"/>
    <w:rsid w:val="00B94FFD"/>
    <w:rsid w:val="00B95BFC"/>
    <w:rsid w:val="00B95CBF"/>
    <w:rsid w:val="00B95E59"/>
    <w:rsid w:val="00B95EDB"/>
    <w:rsid w:val="00B960AE"/>
    <w:rsid w:val="00B9662E"/>
    <w:rsid w:val="00B96E1E"/>
    <w:rsid w:val="00B96E3B"/>
    <w:rsid w:val="00B971DB"/>
    <w:rsid w:val="00B971FD"/>
    <w:rsid w:val="00B97420"/>
    <w:rsid w:val="00B97624"/>
    <w:rsid w:val="00B976EC"/>
    <w:rsid w:val="00B97CDB"/>
    <w:rsid w:val="00B97EA1"/>
    <w:rsid w:val="00B97FB9"/>
    <w:rsid w:val="00BA06F3"/>
    <w:rsid w:val="00BA0AAD"/>
    <w:rsid w:val="00BA0B59"/>
    <w:rsid w:val="00BA11E2"/>
    <w:rsid w:val="00BA1B2C"/>
    <w:rsid w:val="00BA1C62"/>
    <w:rsid w:val="00BA1CC4"/>
    <w:rsid w:val="00BA1D4F"/>
    <w:rsid w:val="00BA1E2B"/>
    <w:rsid w:val="00BA1EFC"/>
    <w:rsid w:val="00BA20AB"/>
    <w:rsid w:val="00BA2F65"/>
    <w:rsid w:val="00BA356B"/>
    <w:rsid w:val="00BA3613"/>
    <w:rsid w:val="00BA3921"/>
    <w:rsid w:val="00BA3D19"/>
    <w:rsid w:val="00BA49BD"/>
    <w:rsid w:val="00BA4CD2"/>
    <w:rsid w:val="00BA687C"/>
    <w:rsid w:val="00BA688D"/>
    <w:rsid w:val="00BA68D8"/>
    <w:rsid w:val="00BA6A91"/>
    <w:rsid w:val="00BA6A9C"/>
    <w:rsid w:val="00BA6BF5"/>
    <w:rsid w:val="00BA75D6"/>
    <w:rsid w:val="00BA78E4"/>
    <w:rsid w:val="00BB01FB"/>
    <w:rsid w:val="00BB0202"/>
    <w:rsid w:val="00BB02E2"/>
    <w:rsid w:val="00BB0A24"/>
    <w:rsid w:val="00BB0E53"/>
    <w:rsid w:val="00BB11CF"/>
    <w:rsid w:val="00BB1441"/>
    <w:rsid w:val="00BB18A0"/>
    <w:rsid w:val="00BB18A4"/>
    <w:rsid w:val="00BB1F40"/>
    <w:rsid w:val="00BB2283"/>
    <w:rsid w:val="00BB2541"/>
    <w:rsid w:val="00BB29BC"/>
    <w:rsid w:val="00BB2B3F"/>
    <w:rsid w:val="00BB2EE3"/>
    <w:rsid w:val="00BB3D42"/>
    <w:rsid w:val="00BB3E3B"/>
    <w:rsid w:val="00BB48DA"/>
    <w:rsid w:val="00BB4A45"/>
    <w:rsid w:val="00BB4DFD"/>
    <w:rsid w:val="00BB56DF"/>
    <w:rsid w:val="00BB5843"/>
    <w:rsid w:val="00BB58C1"/>
    <w:rsid w:val="00BB5B87"/>
    <w:rsid w:val="00BB64E9"/>
    <w:rsid w:val="00BB68BF"/>
    <w:rsid w:val="00BB6957"/>
    <w:rsid w:val="00BB6D45"/>
    <w:rsid w:val="00BB7196"/>
    <w:rsid w:val="00BB7529"/>
    <w:rsid w:val="00BB7740"/>
    <w:rsid w:val="00BC12A4"/>
    <w:rsid w:val="00BC1658"/>
    <w:rsid w:val="00BC1A10"/>
    <w:rsid w:val="00BC2065"/>
    <w:rsid w:val="00BC24C6"/>
    <w:rsid w:val="00BC250C"/>
    <w:rsid w:val="00BC27C2"/>
    <w:rsid w:val="00BC2A37"/>
    <w:rsid w:val="00BC2C68"/>
    <w:rsid w:val="00BC31A4"/>
    <w:rsid w:val="00BC31D7"/>
    <w:rsid w:val="00BC3CF5"/>
    <w:rsid w:val="00BC405E"/>
    <w:rsid w:val="00BC40DA"/>
    <w:rsid w:val="00BC464E"/>
    <w:rsid w:val="00BC534D"/>
    <w:rsid w:val="00BC6019"/>
    <w:rsid w:val="00BC60A8"/>
    <w:rsid w:val="00BC65F2"/>
    <w:rsid w:val="00BC67C9"/>
    <w:rsid w:val="00BC6F11"/>
    <w:rsid w:val="00BC7146"/>
    <w:rsid w:val="00BC798A"/>
    <w:rsid w:val="00BD04E5"/>
    <w:rsid w:val="00BD0994"/>
    <w:rsid w:val="00BD0B1B"/>
    <w:rsid w:val="00BD0F48"/>
    <w:rsid w:val="00BD120D"/>
    <w:rsid w:val="00BD21A7"/>
    <w:rsid w:val="00BD2E5F"/>
    <w:rsid w:val="00BD39E5"/>
    <w:rsid w:val="00BD4277"/>
    <w:rsid w:val="00BD4881"/>
    <w:rsid w:val="00BD4CE1"/>
    <w:rsid w:val="00BD4E01"/>
    <w:rsid w:val="00BD5484"/>
    <w:rsid w:val="00BD59D0"/>
    <w:rsid w:val="00BD5AA7"/>
    <w:rsid w:val="00BD5B30"/>
    <w:rsid w:val="00BD6262"/>
    <w:rsid w:val="00BD6AF4"/>
    <w:rsid w:val="00BD6E37"/>
    <w:rsid w:val="00BD745E"/>
    <w:rsid w:val="00BD7925"/>
    <w:rsid w:val="00BD795B"/>
    <w:rsid w:val="00BD7D0F"/>
    <w:rsid w:val="00BD7F03"/>
    <w:rsid w:val="00BE149E"/>
    <w:rsid w:val="00BE14AD"/>
    <w:rsid w:val="00BE1541"/>
    <w:rsid w:val="00BE1686"/>
    <w:rsid w:val="00BE1B32"/>
    <w:rsid w:val="00BE1DA2"/>
    <w:rsid w:val="00BE2303"/>
    <w:rsid w:val="00BE282C"/>
    <w:rsid w:val="00BE2B41"/>
    <w:rsid w:val="00BE2B7D"/>
    <w:rsid w:val="00BE2E69"/>
    <w:rsid w:val="00BE2FC5"/>
    <w:rsid w:val="00BE3273"/>
    <w:rsid w:val="00BE335C"/>
    <w:rsid w:val="00BE3587"/>
    <w:rsid w:val="00BE36C3"/>
    <w:rsid w:val="00BE3801"/>
    <w:rsid w:val="00BE3BC5"/>
    <w:rsid w:val="00BE3D28"/>
    <w:rsid w:val="00BE3D40"/>
    <w:rsid w:val="00BE3F50"/>
    <w:rsid w:val="00BE423C"/>
    <w:rsid w:val="00BE4F75"/>
    <w:rsid w:val="00BE5126"/>
    <w:rsid w:val="00BE5712"/>
    <w:rsid w:val="00BE5841"/>
    <w:rsid w:val="00BE6393"/>
    <w:rsid w:val="00BE6412"/>
    <w:rsid w:val="00BE6C06"/>
    <w:rsid w:val="00BE748B"/>
    <w:rsid w:val="00BE7A76"/>
    <w:rsid w:val="00BF0567"/>
    <w:rsid w:val="00BF05F4"/>
    <w:rsid w:val="00BF0A0A"/>
    <w:rsid w:val="00BF0BC4"/>
    <w:rsid w:val="00BF1502"/>
    <w:rsid w:val="00BF1FC0"/>
    <w:rsid w:val="00BF222F"/>
    <w:rsid w:val="00BF31BB"/>
    <w:rsid w:val="00BF435F"/>
    <w:rsid w:val="00BF5A54"/>
    <w:rsid w:val="00BF5A97"/>
    <w:rsid w:val="00BF6259"/>
    <w:rsid w:val="00BF653E"/>
    <w:rsid w:val="00BF6659"/>
    <w:rsid w:val="00BF7C1A"/>
    <w:rsid w:val="00C001F2"/>
    <w:rsid w:val="00C007AE"/>
    <w:rsid w:val="00C00921"/>
    <w:rsid w:val="00C00C97"/>
    <w:rsid w:val="00C00E8D"/>
    <w:rsid w:val="00C01301"/>
    <w:rsid w:val="00C01D77"/>
    <w:rsid w:val="00C0215E"/>
    <w:rsid w:val="00C028E5"/>
    <w:rsid w:val="00C03080"/>
    <w:rsid w:val="00C03B93"/>
    <w:rsid w:val="00C03FA8"/>
    <w:rsid w:val="00C04165"/>
    <w:rsid w:val="00C044A3"/>
    <w:rsid w:val="00C0455C"/>
    <w:rsid w:val="00C053B5"/>
    <w:rsid w:val="00C057C9"/>
    <w:rsid w:val="00C058EB"/>
    <w:rsid w:val="00C05B8E"/>
    <w:rsid w:val="00C06145"/>
    <w:rsid w:val="00C06875"/>
    <w:rsid w:val="00C07075"/>
    <w:rsid w:val="00C0725B"/>
    <w:rsid w:val="00C0727E"/>
    <w:rsid w:val="00C07334"/>
    <w:rsid w:val="00C073E9"/>
    <w:rsid w:val="00C07514"/>
    <w:rsid w:val="00C07D87"/>
    <w:rsid w:val="00C105D8"/>
    <w:rsid w:val="00C1091B"/>
    <w:rsid w:val="00C10A93"/>
    <w:rsid w:val="00C10C2B"/>
    <w:rsid w:val="00C10D40"/>
    <w:rsid w:val="00C10E77"/>
    <w:rsid w:val="00C11109"/>
    <w:rsid w:val="00C11180"/>
    <w:rsid w:val="00C1146C"/>
    <w:rsid w:val="00C118DB"/>
    <w:rsid w:val="00C1194C"/>
    <w:rsid w:val="00C11B9E"/>
    <w:rsid w:val="00C12172"/>
    <w:rsid w:val="00C121CB"/>
    <w:rsid w:val="00C1239F"/>
    <w:rsid w:val="00C123BD"/>
    <w:rsid w:val="00C12E5F"/>
    <w:rsid w:val="00C13011"/>
    <w:rsid w:val="00C13408"/>
    <w:rsid w:val="00C13605"/>
    <w:rsid w:val="00C13A28"/>
    <w:rsid w:val="00C13B88"/>
    <w:rsid w:val="00C13CCA"/>
    <w:rsid w:val="00C13DA8"/>
    <w:rsid w:val="00C13FE0"/>
    <w:rsid w:val="00C1446E"/>
    <w:rsid w:val="00C14831"/>
    <w:rsid w:val="00C149BE"/>
    <w:rsid w:val="00C15081"/>
    <w:rsid w:val="00C1528E"/>
    <w:rsid w:val="00C154BB"/>
    <w:rsid w:val="00C15681"/>
    <w:rsid w:val="00C1587E"/>
    <w:rsid w:val="00C15A55"/>
    <w:rsid w:val="00C15C09"/>
    <w:rsid w:val="00C15D4D"/>
    <w:rsid w:val="00C16352"/>
    <w:rsid w:val="00C167EE"/>
    <w:rsid w:val="00C1742B"/>
    <w:rsid w:val="00C175B0"/>
    <w:rsid w:val="00C175D3"/>
    <w:rsid w:val="00C17AC6"/>
    <w:rsid w:val="00C17D75"/>
    <w:rsid w:val="00C200AD"/>
    <w:rsid w:val="00C202A9"/>
    <w:rsid w:val="00C2033D"/>
    <w:rsid w:val="00C2075E"/>
    <w:rsid w:val="00C20C3A"/>
    <w:rsid w:val="00C20EAA"/>
    <w:rsid w:val="00C21091"/>
    <w:rsid w:val="00C21382"/>
    <w:rsid w:val="00C21833"/>
    <w:rsid w:val="00C2184A"/>
    <w:rsid w:val="00C21956"/>
    <w:rsid w:val="00C21983"/>
    <w:rsid w:val="00C21AD9"/>
    <w:rsid w:val="00C21FD7"/>
    <w:rsid w:val="00C22200"/>
    <w:rsid w:val="00C225A5"/>
    <w:rsid w:val="00C232A6"/>
    <w:rsid w:val="00C23E55"/>
    <w:rsid w:val="00C23F74"/>
    <w:rsid w:val="00C2403B"/>
    <w:rsid w:val="00C242D7"/>
    <w:rsid w:val="00C2440C"/>
    <w:rsid w:val="00C24F76"/>
    <w:rsid w:val="00C25DA3"/>
    <w:rsid w:val="00C26048"/>
    <w:rsid w:val="00C262E2"/>
    <w:rsid w:val="00C26674"/>
    <w:rsid w:val="00C26B54"/>
    <w:rsid w:val="00C26DB9"/>
    <w:rsid w:val="00C26F6F"/>
    <w:rsid w:val="00C26FAD"/>
    <w:rsid w:val="00C272AC"/>
    <w:rsid w:val="00C273B8"/>
    <w:rsid w:val="00C27B92"/>
    <w:rsid w:val="00C3033E"/>
    <w:rsid w:val="00C308E6"/>
    <w:rsid w:val="00C30A20"/>
    <w:rsid w:val="00C30A7D"/>
    <w:rsid w:val="00C30F11"/>
    <w:rsid w:val="00C3103F"/>
    <w:rsid w:val="00C316C2"/>
    <w:rsid w:val="00C316D7"/>
    <w:rsid w:val="00C326EA"/>
    <w:rsid w:val="00C329BE"/>
    <w:rsid w:val="00C33555"/>
    <w:rsid w:val="00C33997"/>
    <w:rsid w:val="00C33A64"/>
    <w:rsid w:val="00C33B16"/>
    <w:rsid w:val="00C33FC0"/>
    <w:rsid w:val="00C343C3"/>
    <w:rsid w:val="00C34A6F"/>
    <w:rsid w:val="00C350F0"/>
    <w:rsid w:val="00C351CA"/>
    <w:rsid w:val="00C3520C"/>
    <w:rsid w:val="00C35BA0"/>
    <w:rsid w:val="00C35E16"/>
    <w:rsid w:val="00C3611D"/>
    <w:rsid w:val="00C361D2"/>
    <w:rsid w:val="00C36246"/>
    <w:rsid w:val="00C363EF"/>
    <w:rsid w:val="00C36CB8"/>
    <w:rsid w:val="00C36F26"/>
    <w:rsid w:val="00C37990"/>
    <w:rsid w:val="00C404D0"/>
    <w:rsid w:val="00C40A69"/>
    <w:rsid w:val="00C40BF9"/>
    <w:rsid w:val="00C40CC9"/>
    <w:rsid w:val="00C418E6"/>
    <w:rsid w:val="00C41FA9"/>
    <w:rsid w:val="00C42082"/>
    <w:rsid w:val="00C42428"/>
    <w:rsid w:val="00C425D0"/>
    <w:rsid w:val="00C42B6A"/>
    <w:rsid w:val="00C4305B"/>
    <w:rsid w:val="00C43497"/>
    <w:rsid w:val="00C43A47"/>
    <w:rsid w:val="00C43D4C"/>
    <w:rsid w:val="00C43F8D"/>
    <w:rsid w:val="00C4418A"/>
    <w:rsid w:val="00C44BDD"/>
    <w:rsid w:val="00C455E1"/>
    <w:rsid w:val="00C45733"/>
    <w:rsid w:val="00C4587C"/>
    <w:rsid w:val="00C45978"/>
    <w:rsid w:val="00C45E82"/>
    <w:rsid w:val="00C4609F"/>
    <w:rsid w:val="00C461A0"/>
    <w:rsid w:val="00C461E5"/>
    <w:rsid w:val="00C467F2"/>
    <w:rsid w:val="00C467F4"/>
    <w:rsid w:val="00C46C50"/>
    <w:rsid w:val="00C46DE4"/>
    <w:rsid w:val="00C46ECC"/>
    <w:rsid w:val="00C47209"/>
    <w:rsid w:val="00C475A7"/>
    <w:rsid w:val="00C47888"/>
    <w:rsid w:val="00C47B6D"/>
    <w:rsid w:val="00C47F4A"/>
    <w:rsid w:val="00C50070"/>
    <w:rsid w:val="00C50366"/>
    <w:rsid w:val="00C503BB"/>
    <w:rsid w:val="00C50653"/>
    <w:rsid w:val="00C508C5"/>
    <w:rsid w:val="00C50B6E"/>
    <w:rsid w:val="00C50E89"/>
    <w:rsid w:val="00C512BD"/>
    <w:rsid w:val="00C515B8"/>
    <w:rsid w:val="00C5165A"/>
    <w:rsid w:val="00C51ABE"/>
    <w:rsid w:val="00C51BC7"/>
    <w:rsid w:val="00C5283B"/>
    <w:rsid w:val="00C529C0"/>
    <w:rsid w:val="00C53750"/>
    <w:rsid w:val="00C537D3"/>
    <w:rsid w:val="00C5390F"/>
    <w:rsid w:val="00C539A2"/>
    <w:rsid w:val="00C53A3D"/>
    <w:rsid w:val="00C53D52"/>
    <w:rsid w:val="00C540D9"/>
    <w:rsid w:val="00C541A8"/>
    <w:rsid w:val="00C5499D"/>
    <w:rsid w:val="00C54A70"/>
    <w:rsid w:val="00C54A81"/>
    <w:rsid w:val="00C54C8C"/>
    <w:rsid w:val="00C54D7B"/>
    <w:rsid w:val="00C552DD"/>
    <w:rsid w:val="00C5535F"/>
    <w:rsid w:val="00C55638"/>
    <w:rsid w:val="00C55748"/>
    <w:rsid w:val="00C55A38"/>
    <w:rsid w:val="00C55E45"/>
    <w:rsid w:val="00C56101"/>
    <w:rsid w:val="00C57373"/>
    <w:rsid w:val="00C5754E"/>
    <w:rsid w:val="00C57661"/>
    <w:rsid w:val="00C57677"/>
    <w:rsid w:val="00C5793D"/>
    <w:rsid w:val="00C57DB9"/>
    <w:rsid w:val="00C60628"/>
    <w:rsid w:val="00C612AA"/>
    <w:rsid w:val="00C61F5B"/>
    <w:rsid w:val="00C6238D"/>
    <w:rsid w:val="00C6257F"/>
    <w:rsid w:val="00C62715"/>
    <w:rsid w:val="00C62862"/>
    <w:rsid w:val="00C62A8B"/>
    <w:rsid w:val="00C62CCE"/>
    <w:rsid w:val="00C6358B"/>
    <w:rsid w:val="00C63B62"/>
    <w:rsid w:val="00C63BD9"/>
    <w:rsid w:val="00C63DA6"/>
    <w:rsid w:val="00C64FB7"/>
    <w:rsid w:val="00C650CB"/>
    <w:rsid w:val="00C65D81"/>
    <w:rsid w:val="00C6676B"/>
    <w:rsid w:val="00C669DC"/>
    <w:rsid w:val="00C67026"/>
    <w:rsid w:val="00C67A2D"/>
    <w:rsid w:val="00C70272"/>
    <w:rsid w:val="00C70A24"/>
    <w:rsid w:val="00C7105D"/>
    <w:rsid w:val="00C71830"/>
    <w:rsid w:val="00C71886"/>
    <w:rsid w:val="00C71FDE"/>
    <w:rsid w:val="00C7203D"/>
    <w:rsid w:val="00C724D8"/>
    <w:rsid w:val="00C72943"/>
    <w:rsid w:val="00C73119"/>
    <w:rsid w:val="00C731A8"/>
    <w:rsid w:val="00C73490"/>
    <w:rsid w:val="00C73570"/>
    <w:rsid w:val="00C73755"/>
    <w:rsid w:val="00C73D70"/>
    <w:rsid w:val="00C73FC5"/>
    <w:rsid w:val="00C73FCB"/>
    <w:rsid w:val="00C741ED"/>
    <w:rsid w:val="00C7447A"/>
    <w:rsid w:val="00C75024"/>
    <w:rsid w:val="00C75106"/>
    <w:rsid w:val="00C75333"/>
    <w:rsid w:val="00C75614"/>
    <w:rsid w:val="00C7595F"/>
    <w:rsid w:val="00C75EC9"/>
    <w:rsid w:val="00C760F6"/>
    <w:rsid w:val="00C7612B"/>
    <w:rsid w:val="00C7628F"/>
    <w:rsid w:val="00C762AA"/>
    <w:rsid w:val="00C76460"/>
    <w:rsid w:val="00C766AD"/>
    <w:rsid w:val="00C768A4"/>
    <w:rsid w:val="00C7694A"/>
    <w:rsid w:val="00C76D97"/>
    <w:rsid w:val="00C8004A"/>
    <w:rsid w:val="00C8034A"/>
    <w:rsid w:val="00C806B5"/>
    <w:rsid w:val="00C8099C"/>
    <w:rsid w:val="00C80B3E"/>
    <w:rsid w:val="00C81045"/>
    <w:rsid w:val="00C81A29"/>
    <w:rsid w:val="00C81A60"/>
    <w:rsid w:val="00C81BC2"/>
    <w:rsid w:val="00C81E5D"/>
    <w:rsid w:val="00C8203C"/>
    <w:rsid w:val="00C82161"/>
    <w:rsid w:val="00C821D5"/>
    <w:rsid w:val="00C82247"/>
    <w:rsid w:val="00C82595"/>
    <w:rsid w:val="00C825AD"/>
    <w:rsid w:val="00C825C9"/>
    <w:rsid w:val="00C834DF"/>
    <w:rsid w:val="00C83C31"/>
    <w:rsid w:val="00C84A19"/>
    <w:rsid w:val="00C84A34"/>
    <w:rsid w:val="00C852D2"/>
    <w:rsid w:val="00C85A57"/>
    <w:rsid w:val="00C85F47"/>
    <w:rsid w:val="00C86235"/>
    <w:rsid w:val="00C86351"/>
    <w:rsid w:val="00C86422"/>
    <w:rsid w:val="00C86567"/>
    <w:rsid w:val="00C866AF"/>
    <w:rsid w:val="00C86B1C"/>
    <w:rsid w:val="00C8739F"/>
    <w:rsid w:val="00C8755F"/>
    <w:rsid w:val="00C8798B"/>
    <w:rsid w:val="00C905F5"/>
    <w:rsid w:val="00C9094D"/>
    <w:rsid w:val="00C918A2"/>
    <w:rsid w:val="00C9298E"/>
    <w:rsid w:val="00C93273"/>
    <w:rsid w:val="00C934BC"/>
    <w:rsid w:val="00C93CAF"/>
    <w:rsid w:val="00C93DB9"/>
    <w:rsid w:val="00C93FB2"/>
    <w:rsid w:val="00C94423"/>
    <w:rsid w:val="00C94DE1"/>
    <w:rsid w:val="00C94E9A"/>
    <w:rsid w:val="00C95190"/>
    <w:rsid w:val="00C95353"/>
    <w:rsid w:val="00C95CEC"/>
    <w:rsid w:val="00C95F36"/>
    <w:rsid w:val="00C9609C"/>
    <w:rsid w:val="00C9648E"/>
    <w:rsid w:val="00C96E77"/>
    <w:rsid w:val="00C971D0"/>
    <w:rsid w:val="00C972F5"/>
    <w:rsid w:val="00C978B6"/>
    <w:rsid w:val="00CA0449"/>
    <w:rsid w:val="00CA058F"/>
    <w:rsid w:val="00CA0683"/>
    <w:rsid w:val="00CA0F58"/>
    <w:rsid w:val="00CA1B31"/>
    <w:rsid w:val="00CA25F7"/>
    <w:rsid w:val="00CA2BD7"/>
    <w:rsid w:val="00CA3020"/>
    <w:rsid w:val="00CA3417"/>
    <w:rsid w:val="00CA3687"/>
    <w:rsid w:val="00CA460C"/>
    <w:rsid w:val="00CA4870"/>
    <w:rsid w:val="00CA4F20"/>
    <w:rsid w:val="00CA5101"/>
    <w:rsid w:val="00CA528E"/>
    <w:rsid w:val="00CA6152"/>
    <w:rsid w:val="00CA77B2"/>
    <w:rsid w:val="00CA783E"/>
    <w:rsid w:val="00CA78A9"/>
    <w:rsid w:val="00CA7F85"/>
    <w:rsid w:val="00CB0033"/>
    <w:rsid w:val="00CB00F7"/>
    <w:rsid w:val="00CB0266"/>
    <w:rsid w:val="00CB08F6"/>
    <w:rsid w:val="00CB094A"/>
    <w:rsid w:val="00CB0F64"/>
    <w:rsid w:val="00CB168D"/>
    <w:rsid w:val="00CB1720"/>
    <w:rsid w:val="00CB184C"/>
    <w:rsid w:val="00CB1E00"/>
    <w:rsid w:val="00CB252F"/>
    <w:rsid w:val="00CB25F3"/>
    <w:rsid w:val="00CB32D6"/>
    <w:rsid w:val="00CB3C67"/>
    <w:rsid w:val="00CB3DCF"/>
    <w:rsid w:val="00CB41BB"/>
    <w:rsid w:val="00CB4B44"/>
    <w:rsid w:val="00CB4F89"/>
    <w:rsid w:val="00CB4F9A"/>
    <w:rsid w:val="00CB509A"/>
    <w:rsid w:val="00CB5C6D"/>
    <w:rsid w:val="00CB62D0"/>
    <w:rsid w:val="00CB6526"/>
    <w:rsid w:val="00CB654B"/>
    <w:rsid w:val="00CB65CF"/>
    <w:rsid w:val="00CB67C8"/>
    <w:rsid w:val="00CB6863"/>
    <w:rsid w:val="00CB6CB5"/>
    <w:rsid w:val="00CB7127"/>
    <w:rsid w:val="00CB745C"/>
    <w:rsid w:val="00CB75F0"/>
    <w:rsid w:val="00CB7B74"/>
    <w:rsid w:val="00CB7F1F"/>
    <w:rsid w:val="00CC04C6"/>
    <w:rsid w:val="00CC05F1"/>
    <w:rsid w:val="00CC094C"/>
    <w:rsid w:val="00CC0FF0"/>
    <w:rsid w:val="00CC1451"/>
    <w:rsid w:val="00CC19AC"/>
    <w:rsid w:val="00CC1A8A"/>
    <w:rsid w:val="00CC1C3A"/>
    <w:rsid w:val="00CC2214"/>
    <w:rsid w:val="00CC25EC"/>
    <w:rsid w:val="00CC2E57"/>
    <w:rsid w:val="00CC343C"/>
    <w:rsid w:val="00CC3DF7"/>
    <w:rsid w:val="00CC417D"/>
    <w:rsid w:val="00CC4258"/>
    <w:rsid w:val="00CC43B7"/>
    <w:rsid w:val="00CC43B9"/>
    <w:rsid w:val="00CC43E2"/>
    <w:rsid w:val="00CC5011"/>
    <w:rsid w:val="00CC503F"/>
    <w:rsid w:val="00CC5470"/>
    <w:rsid w:val="00CC6050"/>
    <w:rsid w:val="00CC62A1"/>
    <w:rsid w:val="00CC62CE"/>
    <w:rsid w:val="00CC6441"/>
    <w:rsid w:val="00CC761A"/>
    <w:rsid w:val="00CC7691"/>
    <w:rsid w:val="00CC780E"/>
    <w:rsid w:val="00CC7A65"/>
    <w:rsid w:val="00CD01E3"/>
    <w:rsid w:val="00CD0568"/>
    <w:rsid w:val="00CD0C83"/>
    <w:rsid w:val="00CD15CA"/>
    <w:rsid w:val="00CD1866"/>
    <w:rsid w:val="00CD2457"/>
    <w:rsid w:val="00CD24A7"/>
    <w:rsid w:val="00CD2B78"/>
    <w:rsid w:val="00CD442D"/>
    <w:rsid w:val="00CD4648"/>
    <w:rsid w:val="00CD4924"/>
    <w:rsid w:val="00CD5691"/>
    <w:rsid w:val="00CD56B5"/>
    <w:rsid w:val="00CD5EF9"/>
    <w:rsid w:val="00CD6085"/>
    <w:rsid w:val="00CD65A3"/>
    <w:rsid w:val="00CD68AA"/>
    <w:rsid w:val="00CD69E6"/>
    <w:rsid w:val="00CD6C2B"/>
    <w:rsid w:val="00CD7090"/>
    <w:rsid w:val="00CD7294"/>
    <w:rsid w:val="00CD759C"/>
    <w:rsid w:val="00CD75FF"/>
    <w:rsid w:val="00CD79A5"/>
    <w:rsid w:val="00CE00B7"/>
    <w:rsid w:val="00CE11AA"/>
    <w:rsid w:val="00CE16B2"/>
    <w:rsid w:val="00CE1D55"/>
    <w:rsid w:val="00CE1E6C"/>
    <w:rsid w:val="00CE2E0F"/>
    <w:rsid w:val="00CE2E27"/>
    <w:rsid w:val="00CE31BC"/>
    <w:rsid w:val="00CE320E"/>
    <w:rsid w:val="00CE3494"/>
    <w:rsid w:val="00CE38C7"/>
    <w:rsid w:val="00CE4427"/>
    <w:rsid w:val="00CE44FC"/>
    <w:rsid w:val="00CE4BD0"/>
    <w:rsid w:val="00CE58A2"/>
    <w:rsid w:val="00CE597A"/>
    <w:rsid w:val="00CE5ADC"/>
    <w:rsid w:val="00CE65DE"/>
    <w:rsid w:val="00CE66E7"/>
    <w:rsid w:val="00CE6794"/>
    <w:rsid w:val="00CE722B"/>
    <w:rsid w:val="00CE72D3"/>
    <w:rsid w:val="00CE732D"/>
    <w:rsid w:val="00CE7E26"/>
    <w:rsid w:val="00CF050B"/>
    <w:rsid w:val="00CF099D"/>
    <w:rsid w:val="00CF0F89"/>
    <w:rsid w:val="00CF0F9B"/>
    <w:rsid w:val="00CF0F9D"/>
    <w:rsid w:val="00CF1098"/>
    <w:rsid w:val="00CF1234"/>
    <w:rsid w:val="00CF2102"/>
    <w:rsid w:val="00CF210D"/>
    <w:rsid w:val="00CF2289"/>
    <w:rsid w:val="00CF2358"/>
    <w:rsid w:val="00CF2579"/>
    <w:rsid w:val="00CF2793"/>
    <w:rsid w:val="00CF29B4"/>
    <w:rsid w:val="00CF2B47"/>
    <w:rsid w:val="00CF2E6E"/>
    <w:rsid w:val="00CF3424"/>
    <w:rsid w:val="00CF36DB"/>
    <w:rsid w:val="00CF3A3E"/>
    <w:rsid w:val="00CF3A6C"/>
    <w:rsid w:val="00CF3AE2"/>
    <w:rsid w:val="00CF518A"/>
    <w:rsid w:val="00CF528B"/>
    <w:rsid w:val="00CF55D8"/>
    <w:rsid w:val="00CF56B1"/>
    <w:rsid w:val="00CF58D9"/>
    <w:rsid w:val="00CF59B1"/>
    <w:rsid w:val="00CF6077"/>
    <w:rsid w:val="00CF6531"/>
    <w:rsid w:val="00CF6799"/>
    <w:rsid w:val="00CF6C9D"/>
    <w:rsid w:val="00CF7281"/>
    <w:rsid w:val="00CF7515"/>
    <w:rsid w:val="00CF7633"/>
    <w:rsid w:val="00CF7722"/>
    <w:rsid w:val="00CF790C"/>
    <w:rsid w:val="00CF7950"/>
    <w:rsid w:val="00CF7F74"/>
    <w:rsid w:val="00D008B8"/>
    <w:rsid w:val="00D00A38"/>
    <w:rsid w:val="00D00BE3"/>
    <w:rsid w:val="00D00D91"/>
    <w:rsid w:val="00D00E98"/>
    <w:rsid w:val="00D01477"/>
    <w:rsid w:val="00D01A7F"/>
    <w:rsid w:val="00D01DAE"/>
    <w:rsid w:val="00D020A4"/>
    <w:rsid w:val="00D020FC"/>
    <w:rsid w:val="00D02584"/>
    <w:rsid w:val="00D02A95"/>
    <w:rsid w:val="00D02AB4"/>
    <w:rsid w:val="00D02FB9"/>
    <w:rsid w:val="00D03141"/>
    <w:rsid w:val="00D03395"/>
    <w:rsid w:val="00D03D63"/>
    <w:rsid w:val="00D0444B"/>
    <w:rsid w:val="00D04488"/>
    <w:rsid w:val="00D04A2A"/>
    <w:rsid w:val="00D04C1F"/>
    <w:rsid w:val="00D053BB"/>
    <w:rsid w:val="00D0562E"/>
    <w:rsid w:val="00D05638"/>
    <w:rsid w:val="00D0573C"/>
    <w:rsid w:val="00D0672B"/>
    <w:rsid w:val="00D068E2"/>
    <w:rsid w:val="00D079CB"/>
    <w:rsid w:val="00D10696"/>
    <w:rsid w:val="00D10C02"/>
    <w:rsid w:val="00D10D25"/>
    <w:rsid w:val="00D111CC"/>
    <w:rsid w:val="00D112AC"/>
    <w:rsid w:val="00D118DF"/>
    <w:rsid w:val="00D11A42"/>
    <w:rsid w:val="00D11D61"/>
    <w:rsid w:val="00D11EE1"/>
    <w:rsid w:val="00D11F16"/>
    <w:rsid w:val="00D12016"/>
    <w:rsid w:val="00D127C5"/>
    <w:rsid w:val="00D1329F"/>
    <w:rsid w:val="00D13856"/>
    <w:rsid w:val="00D13A27"/>
    <w:rsid w:val="00D13AAB"/>
    <w:rsid w:val="00D13BE0"/>
    <w:rsid w:val="00D14580"/>
    <w:rsid w:val="00D14832"/>
    <w:rsid w:val="00D1488D"/>
    <w:rsid w:val="00D14BC6"/>
    <w:rsid w:val="00D14FDB"/>
    <w:rsid w:val="00D15166"/>
    <w:rsid w:val="00D15551"/>
    <w:rsid w:val="00D15682"/>
    <w:rsid w:val="00D15761"/>
    <w:rsid w:val="00D158FD"/>
    <w:rsid w:val="00D159B2"/>
    <w:rsid w:val="00D15EE7"/>
    <w:rsid w:val="00D161B2"/>
    <w:rsid w:val="00D166D8"/>
    <w:rsid w:val="00D16804"/>
    <w:rsid w:val="00D16963"/>
    <w:rsid w:val="00D17066"/>
    <w:rsid w:val="00D174C7"/>
    <w:rsid w:val="00D17873"/>
    <w:rsid w:val="00D17A6B"/>
    <w:rsid w:val="00D17D57"/>
    <w:rsid w:val="00D17E46"/>
    <w:rsid w:val="00D20C43"/>
    <w:rsid w:val="00D21160"/>
    <w:rsid w:val="00D21AB1"/>
    <w:rsid w:val="00D22C78"/>
    <w:rsid w:val="00D22F9D"/>
    <w:rsid w:val="00D23816"/>
    <w:rsid w:val="00D23994"/>
    <w:rsid w:val="00D24224"/>
    <w:rsid w:val="00D2436F"/>
    <w:rsid w:val="00D24B62"/>
    <w:rsid w:val="00D24C73"/>
    <w:rsid w:val="00D24F3B"/>
    <w:rsid w:val="00D24F7D"/>
    <w:rsid w:val="00D25190"/>
    <w:rsid w:val="00D25524"/>
    <w:rsid w:val="00D25F72"/>
    <w:rsid w:val="00D25FA0"/>
    <w:rsid w:val="00D263A4"/>
    <w:rsid w:val="00D26851"/>
    <w:rsid w:val="00D2696F"/>
    <w:rsid w:val="00D26E0A"/>
    <w:rsid w:val="00D26F64"/>
    <w:rsid w:val="00D27643"/>
    <w:rsid w:val="00D279A9"/>
    <w:rsid w:val="00D27BC0"/>
    <w:rsid w:val="00D27D13"/>
    <w:rsid w:val="00D27E0F"/>
    <w:rsid w:val="00D30DF8"/>
    <w:rsid w:val="00D3151E"/>
    <w:rsid w:val="00D31628"/>
    <w:rsid w:val="00D32120"/>
    <w:rsid w:val="00D32295"/>
    <w:rsid w:val="00D32501"/>
    <w:rsid w:val="00D32A93"/>
    <w:rsid w:val="00D32F14"/>
    <w:rsid w:val="00D332CE"/>
    <w:rsid w:val="00D33944"/>
    <w:rsid w:val="00D33F6B"/>
    <w:rsid w:val="00D34099"/>
    <w:rsid w:val="00D341C1"/>
    <w:rsid w:val="00D34282"/>
    <w:rsid w:val="00D34D49"/>
    <w:rsid w:val="00D34E4F"/>
    <w:rsid w:val="00D34E64"/>
    <w:rsid w:val="00D352F9"/>
    <w:rsid w:val="00D35A0E"/>
    <w:rsid w:val="00D35B00"/>
    <w:rsid w:val="00D35CC5"/>
    <w:rsid w:val="00D35FE9"/>
    <w:rsid w:val="00D36012"/>
    <w:rsid w:val="00D3634A"/>
    <w:rsid w:val="00D3769E"/>
    <w:rsid w:val="00D37C3F"/>
    <w:rsid w:val="00D37D0D"/>
    <w:rsid w:val="00D40358"/>
    <w:rsid w:val="00D404A9"/>
    <w:rsid w:val="00D40BBE"/>
    <w:rsid w:val="00D40C8B"/>
    <w:rsid w:val="00D41099"/>
    <w:rsid w:val="00D41317"/>
    <w:rsid w:val="00D41DDF"/>
    <w:rsid w:val="00D42268"/>
    <w:rsid w:val="00D42ABF"/>
    <w:rsid w:val="00D43442"/>
    <w:rsid w:val="00D435F5"/>
    <w:rsid w:val="00D439C4"/>
    <w:rsid w:val="00D43E7F"/>
    <w:rsid w:val="00D441CB"/>
    <w:rsid w:val="00D44AE9"/>
    <w:rsid w:val="00D44B66"/>
    <w:rsid w:val="00D457B2"/>
    <w:rsid w:val="00D45B07"/>
    <w:rsid w:val="00D45E91"/>
    <w:rsid w:val="00D461E9"/>
    <w:rsid w:val="00D468DF"/>
    <w:rsid w:val="00D46FE4"/>
    <w:rsid w:val="00D4781F"/>
    <w:rsid w:val="00D47A7E"/>
    <w:rsid w:val="00D47D5F"/>
    <w:rsid w:val="00D47E85"/>
    <w:rsid w:val="00D50213"/>
    <w:rsid w:val="00D5060B"/>
    <w:rsid w:val="00D519FE"/>
    <w:rsid w:val="00D51AB7"/>
    <w:rsid w:val="00D52109"/>
    <w:rsid w:val="00D5283E"/>
    <w:rsid w:val="00D52856"/>
    <w:rsid w:val="00D534ED"/>
    <w:rsid w:val="00D53970"/>
    <w:rsid w:val="00D539E3"/>
    <w:rsid w:val="00D54392"/>
    <w:rsid w:val="00D54B4E"/>
    <w:rsid w:val="00D55121"/>
    <w:rsid w:val="00D55256"/>
    <w:rsid w:val="00D555F4"/>
    <w:rsid w:val="00D570C0"/>
    <w:rsid w:val="00D570F0"/>
    <w:rsid w:val="00D57454"/>
    <w:rsid w:val="00D57996"/>
    <w:rsid w:val="00D579FE"/>
    <w:rsid w:val="00D608D8"/>
    <w:rsid w:val="00D60B36"/>
    <w:rsid w:val="00D61524"/>
    <w:rsid w:val="00D61FE9"/>
    <w:rsid w:val="00D6200A"/>
    <w:rsid w:val="00D62B9F"/>
    <w:rsid w:val="00D62E47"/>
    <w:rsid w:val="00D631B1"/>
    <w:rsid w:val="00D6338A"/>
    <w:rsid w:val="00D638C8"/>
    <w:rsid w:val="00D63A12"/>
    <w:rsid w:val="00D6420C"/>
    <w:rsid w:val="00D64CD3"/>
    <w:rsid w:val="00D64D64"/>
    <w:rsid w:val="00D64E4D"/>
    <w:rsid w:val="00D6500C"/>
    <w:rsid w:val="00D655DE"/>
    <w:rsid w:val="00D6572C"/>
    <w:rsid w:val="00D65924"/>
    <w:rsid w:val="00D6594F"/>
    <w:rsid w:val="00D6638D"/>
    <w:rsid w:val="00D6689D"/>
    <w:rsid w:val="00D66B3B"/>
    <w:rsid w:val="00D67230"/>
    <w:rsid w:val="00D678B2"/>
    <w:rsid w:val="00D67B02"/>
    <w:rsid w:val="00D704C1"/>
    <w:rsid w:val="00D70584"/>
    <w:rsid w:val="00D7063C"/>
    <w:rsid w:val="00D709D3"/>
    <w:rsid w:val="00D70EB3"/>
    <w:rsid w:val="00D70EF4"/>
    <w:rsid w:val="00D710F0"/>
    <w:rsid w:val="00D71FA5"/>
    <w:rsid w:val="00D722DF"/>
    <w:rsid w:val="00D7259F"/>
    <w:rsid w:val="00D72AAC"/>
    <w:rsid w:val="00D72DB5"/>
    <w:rsid w:val="00D72F11"/>
    <w:rsid w:val="00D72F97"/>
    <w:rsid w:val="00D73159"/>
    <w:rsid w:val="00D7315F"/>
    <w:rsid w:val="00D73640"/>
    <w:rsid w:val="00D73714"/>
    <w:rsid w:val="00D73F79"/>
    <w:rsid w:val="00D749AB"/>
    <w:rsid w:val="00D74A3E"/>
    <w:rsid w:val="00D7572C"/>
    <w:rsid w:val="00D75E8A"/>
    <w:rsid w:val="00D75E9E"/>
    <w:rsid w:val="00D762A1"/>
    <w:rsid w:val="00D80D60"/>
    <w:rsid w:val="00D82747"/>
    <w:rsid w:val="00D82E56"/>
    <w:rsid w:val="00D83053"/>
    <w:rsid w:val="00D83166"/>
    <w:rsid w:val="00D8385A"/>
    <w:rsid w:val="00D83988"/>
    <w:rsid w:val="00D846F9"/>
    <w:rsid w:val="00D84F92"/>
    <w:rsid w:val="00D85278"/>
    <w:rsid w:val="00D853B8"/>
    <w:rsid w:val="00D85C0C"/>
    <w:rsid w:val="00D85C71"/>
    <w:rsid w:val="00D85D84"/>
    <w:rsid w:val="00D86200"/>
    <w:rsid w:val="00D86273"/>
    <w:rsid w:val="00D86967"/>
    <w:rsid w:val="00D86CA1"/>
    <w:rsid w:val="00D86DE5"/>
    <w:rsid w:val="00D87173"/>
    <w:rsid w:val="00D871A3"/>
    <w:rsid w:val="00D87373"/>
    <w:rsid w:val="00D87ED4"/>
    <w:rsid w:val="00D9046D"/>
    <w:rsid w:val="00D90584"/>
    <w:rsid w:val="00D90EF4"/>
    <w:rsid w:val="00D9104A"/>
    <w:rsid w:val="00D915E6"/>
    <w:rsid w:val="00D91BFA"/>
    <w:rsid w:val="00D9220B"/>
    <w:rsid w:val="00D9276A"/>
    <w:rsid w:val="00D9278E"/>
    <w:rsid w:val="00D928C0"/>
    <w:rsid w:val="00D92A34"/>
    <w:rsid w:val="00D93956"/>
    <w:rsid w:val="00D93A48"/>
    <w:rsid w:val="00D93DA3"/>
    <w:rsid w:val="00D93F3B"/>
    <w:rsid w:val="00D950F8"/>
    <w:rsid w:val="00D9577A"/>
    <w:rsid w:val="00D95792"/>
    <w:rsid w:val="00D959C0"/>
    <w:rsid w:val="00D95B4D"/>
    <w:rsid w:val="00D95C7D"/>
    <w:rsid w:val="00D95CF6"/>
    <w:rsid w:val="00D964D5"/>
    <w:rsid w:val="00D973E6"/>
    <w:rsid w:val="00D97886"/>
    <w:rsid w:val="00DA01EE"/>
    <w:rsid w:val="00DA0348"/>
    <w:rsid w:val="00DA0A8C"/>
    <w:rsid w:val="00DA115E"/>
    <w:rsid w:val="00DA1514"/>
    <w:rsid w:val="00DA1BC9"/>
    <w:rsid w:val="00DA21B2"/>
    <w:rsid w:val="00DA2308"/>
    <w:rsid w:val="00DA259D"/>
    <w:rsid w:val="00DA2705"/>
    <w:rsid w:val="00DA2D8A"/>
    <w:rsid w:val="00DA2F70"/>
    <w:rsid w:val="00DA3364"/>
    <w:rsid w:val="00DA3719"/>
    <w:rsid w:val="00DA4120"/>
    <w:rsid w:val="00DA413B"/>
    <w:rsid w:val="00DA4386"/>
    <w:rsid w:val="00DA4CF7"/>
    <w:rsid w:val="00DA4DA1"/>
    <w:rsid w:val="00DA4E2D"/>
    <w:rsid w:val="00DA559A"/>
    <w:rsid w:val="00DA55F3"/>
    <w:rsid w:val="00DA5860"/>
    <w:rsid w:val="00DA5C17"/>
    <w:rsid w:val="00DA6C1B"/>
    <w:rsid w:val="00DA70F8"/>
    <w:rsid w:val="00DB0412"/>
    <w:rsid w:val="00DB0B5C"/>
    <w:rsid w:val="00DB0D80"/>
    <w:rsid w:val="00DB117E"/>
    <w:rsid w:val="00DB1A4B"/>
    <w:rsid w:val="00DB2211"/>
    <w:rsid w:val="00DB3B4E"/>
    <w:rsid w:val="00DB4B39"/>
    <w:rsid w:val="00DB4D82"/>
    <w:rsid w:val="00DB5333"/>
    <w:rsid w:val="00DB6127"/>
    <w:rsid w:val="00DB6168"/>
    <w:rsid w:val="00DB6395"/>
    <w:rsid w:val="00DB6C84"/>
    <w:rsid w:val="00DB7341"/>
    <w:rsid w:val="00DB7A88"/>
    <w:rsid w:val="00DB7CF8"/>
    <w:rsid w:val="00DB7F2B"/>
    <w:rsid w:val="00DB7F55"/>
    <w:rsid w:val="00DC001D"/>
    <w:rsid w:val="00DC02A4"/>
    <w:rsid w:val="00DC0DFE"/>
    <w:rsid w:val="00DC1283"/>
    <w:rsid w:val="00DC1983"/>
    <w:rsid w:val="00DC1BB3"/>
    <w:rsid w:val="00DC1DF6"/>
    <w:rsid w:val="00DC2680"/>
    <w:rsid w:val="00DC317D"/>
    <w:rsid w:val="00DC34F3"/>
    <w:rsid w:val="00DC35BA"/>
    <w:rsid w:val="00DC3DFB"/>
    <w:rsid w:val="00DC430A"/>
    <w:rsid w:val="00DC4F43"/>
    <w:rsid w:val="00DC529E"/>
    <w:rsid w:val="00DC52AD"/>
    <w:rsid w:val="00DC5459"/>
    <w:rsid w:val="00DC58C9"/>
    <w:rsid w:val="00DC5B39"/>
    <w:rsid w:val="00DC5E47"/>
    <w:rsid w:val="00DC614C"/>
    <w:rsid w:val="00DC621E"/>
    <w:rsid w:val="00DC6301"/>
    <w:rsid w:val="00DC65D5"/>
    <w:rsid w:val="00DC714C"/>
    <w:rsid w:val="00DC73BB"/>
    <w:rsid w:val="00DC770E"/>
    <w:rsid w:val="00DC7810"/>
    <w:rsid w:val="00DC7B9C"/>
    <w:rsid w:val="00DC7CB6"/>
    <w:rsid w:val="00DC7E2F"/>
    <w:rsid w:val="00DD0015"/>
    <w:rsid w:val="00DD006A"/>
    <w:rsid w:val="00DD01F4"/>
    <w:rsid w:val="00DD0411"/>
    <w:rsid w:val="00DD06CC"/>
    <w:rsid w:val="00DD07BD"/>
    <w:rsid w:val="00DD0A63"/>
    <w:rsid w:val="00DD0DF9"/>
    <w:rsid w:val="00DD0F79"/>
    <w:rsid w:val="00DD1301"/>
    <w:rsid w:val="00DD18EF"/>
    <w:rsid w:val="00DD1D42"/>
    <w:rsid w:val="00DD2542"/>
    <w:rsid w:val="00DD3A56"/>
    <w:rsid w:val="00DD3AF2"/>
    <w:rsid w:val="00DD3DEC"/>
    <w:rsid w:val="00DD42C4"/>
    <w:rsid w:val="00DD464F"/>
    <w:rsid w:val="00DD46E5"/>
    <w:rsid w:val="00DD4E91"/>
    <w:rsid w:val="00DD4F49"/>
    <w:rsid w:val="00DD50BC"/>
    <w:rsid w:val="00DD50EF"/>
    <w:rsid w:val="00DD55B0"/>
    <w:rsid w:val="00DD56AA"/>
    <w:rsid w:val="00DD5A9D"/>
    <w:rsid w:val="00DD6456"/>
    <w:rsid w:val="00DD6AF8"/>
    <w:rsid w:val="00DD73C0"/>
    <w:rsid w:val="00DD7AEE"/>
    <w:rsid w:val="00DE008E"/>
    <w:rsid w:val="00DE030A"/>
    <w:rsid w:val="00DE0650"/>
    <w:rsid w:val="00DE0659"/>
    <w:rsid w:val="00DE085B"/>
    <w:rsid w:val="00DE0C24"/>
    <w:rsid w:val="00DE0D03"/>
    <w:rsid w:val="00DE0ED6"/>
    <w:rsid w:val="00DE117D"/>
    <w:rsid w:val="00DE1D85"/>
    <w:rsid w:val="00DE24EF"/>
    <w:rsid w:val="00DE2683"/>
    <w:rsid w:val="00DE2840"/>
    <w:rsid w:val="00DE3648"/>
    <w:rsid w:val="00DE36B7"/>
    <w:rsid w:val="00DE468B"/>
    <w:rsid w:val="00DE4D86"/>
    <w:rsid w:val="00DE5029"/>
    <w:rsid w:val="00DE5922"/>
    <w:rsid w:val="00DE677B"/>
    <w:rsid w:val="00DE6CD7"/>
    <w:rsid w:val="00DE78F7"/>
    <w:rsid w:val="00DE7C93"/>
    <w:rsid w:val="00DE7FB2"/>
    <w:rsid w:val="00DF0161"/>
    <w:rsid w:val="00DF0711"/>
    <w:rsid w:val="00DF0940"/>
    <w:rsid w:val="00DF0C96"/>
    <w:rsid w:val="00DF0E8B"/>
    <w:rsid w:val="00DF139A"/>
    <w:rsid w:val="00DF13D8"/>
    <w:rsid w:val="00DF16D8"/>
    <w:rsid w:val="00DF1725"/>
    <w:rsid w:val="00DF197E"/>
    <w:rsid w:val="00DF1B46"/>
    <w:rsid w:val="00DF1D42"/>
    <w:rsid w:val="00DF4312"/>
    <w:rsid w:val="00DF4439"/>
    <w:rsid w:val="00DF445F"/>
    <w:rsid w:val="00DF5563"/>
    <w:rsid w:val="00DF5C25"/>
    <w:rsid w:val="00DF5C8A"/>
    <w:rsid w:val="00DF5DDB"/>
    <w:rsid w:val="00DF6332"/>
    <w:rsid w:val="00DF6717"/>
    <w:rsid w:val="00DF76E5"/>
    <w:rsid w:val="00DF7B24"/>
    <w:rsid w:val="00E000FD"/>
    <w:rsid w:val="00E002DD"/>
    <w:rsid w:val="00E00CAB"/>
    <w:rsid w:val="00E0178B"/>
    <w:rsid w:val="00E01C5A"/>
    <w:rsid w:val="00E020B1"/>
    <w:rsid w:val="00E020D7"/>
    <w:rsid w:val="00E02823"/>
    <w:rsid w:val="00E02A88"/>
    <w:rsid w:val="00E02D97"/>
    <w:rsid w:val="00E02E56"/>
    <w:rsid w:val="00E02E96"/>
    <w:rsid w:val="00E030BC"/>
    <w:rsid w:val="00E034AB"/>
    <w:rsid w:val="00E03696"/>
    <w:rsid w:val="00E036F9"/>
    <w:rsid w:val="00E0379D"/>
    <w:rsid w:val="00E03BC2"/>
    <w:rsid w:val="00E03CD5"/>
    <w:rsid w:val="00E03F01"/>
    <w:rsid w:val="00E0403F"/>
    <w:rsid w:val="00E041C8"/>
    <w:rsid w:val="00E04D61"/>
    <w:rsid w:val="00E04D84"/>
    <w:rsid w:val="00E04DE0"/>
    <w:rsid w:val="00E04EC4"/>
    <w:rsid w:val="00E04F93"/>
    <w:rsid w:val="00E05F8E"/>
    <w:rsid w:val="00E063E4"/>
    <w:rsid w:val="00E065A8"/>
    <w:rsid w:val="00E068A0"/>
    <w:rsid w:val="00E06BB2"/>
    <w:rsid w:val="00E06C87"/>
    <w:rsid w:val="00E06CC4"/>
    <w:rsid w:val="00E06F5C"/>
    <w:rsid w:val="00E07D67"/>
    <w:rsid w:val="00E07F5B"/>
    <w:rsid w:val="00E10141"/>
    <w:rsid w:val="00E10536"/>
    <w:rsid w:val="00E1058D"/>
    <w:rsid w:val="00E10A7E"/>
    <w:rsid w:val="00E1104B"/>
    <w:rsid w:val="00E11119"/>
    <w:rsid w:val="00E11745"/>
    <w:rsid w:val="00E11A68"/>
    <w:rsid w:val="00E11B58"/>
    <w:rsid w:val="00E11DED"/>
    <w:rsid w:val="00E11ECB"/>
    <w:rsid w:val="00E11F97"/>
    <w:rsid w:val="00E120F6"/>
    <w:rsid w:val="00E1250A"/>
    <w:rsid w:val="00E1295E"/>
    <w:rsid w:val="00E12C75"/>
    <w:rsid w:val="00E136C9"/>
    <w:rsid w:val="00E137AC"/>
    <w:rsid w:val="00E13DBA"/>
    <w:rsid w:val="00E143A1"/>
    <w:rsid w:val="00E1527A"/>
    <w:rsid w:val="00E154FE"/>
    <w:rsid w:val="00E15700"/>
    <w:rsid w:val="00E16C09"/>
    <w:rsid w:val="00E17019"/>
    <w:rsid w:val="00E170ED"/>
    <w:rsid w:val="00E174A2"/>
    <w:rsid w:val="00E17716"/>
    <w:rsid w:val="00E17883"/>
    <w:rsid w:val="00E178E8"/>
    <w:rsid w:val="00E178FE"/>
    <w:rsid w:val="00E17D01"/>
    <w:rsid w:val="00E205AA"/>
    <w:rsid w:val="00E20B31"/>
    <w:rsid w:val="00E20DD3"/>
    <w:rsid w:val="00E20F14"/>
    <w:rsid w:val="00E21204"/>
    <w:rsid w:val="00E21269"/>
    <w:rsid w:val="00E21591"/>
    <w:rsid w:val="00E216B1"/>
    <w:rsid w:val="00E217D3"/>
    <w:rsid w:val="00E219A4"/>
    <w:rsid w:val="00E21DA5"/>
    <w:rsid w:val="00E22767"/>
    <w:rsid w:val="00E22A52"/>
    <w:rsid w:val="00E22FDD"/>
    <w:rsid w:val="00E234F5"/>
    <w:rsid w:val="00E23C02"/>
    <w:rsid w:val="00E2429F"/>
    <w:rsid w:val="00E242C7"/>
    <w:rsid w:val="00E243CE"/>
    <w:rsid w:val="00E245D2"/>
    <w:rsid w:val="00E247EC"/>
    <w:rsid w:val="00E24C7B"/>
    <w:rsid w:val="00E2560B"/>
    <w:rsid w:val="00E25925"/>
    <w:rsid w:val="00E25C87"/>
    <w:rsid w:val="00E263A5"/>
    <w:rsid w:val="00E26BDE"/>
    <w:rsid w:val="00E27B4A"/>
    <w:rsid w:val="00E308CB"/>
    <w:rsid w:val="00E3103B"/>
    <w:rsid w:val="00E31187"/>
    <w:rsid w:val="00E3168B"/>
    <w:rsid w:val="00E31695"/>
    <w:rsid w:val="00E31CB8"/>
    <w:rsid w:val="00E32032"/>
    <w:rsid w:val="00E3216B"/>
    <w:rsid w:val="00E32966"/>
    <w:rsid w:val="00E329BF"/>
    <w:rsid w:val="00E32B93"/>
    <w:rsid w:val="00E330B9"/>
    <w:rsid w:val="00E3365A"/>
    <w:rsid w:val="00E33919"/>
    <w:rsid w:val="00E33AE2"/>
    <w:rsid w:val="00E33B02"/>
    <w:rsid w:val="00E33B5F"/>
    <w:rsid w:val="00E33B61"/>
    <w:rsid w:val="00E33C4B"/>
    <w:rsid w:val="00E341CE"/>
    <w:rsid w:val="00E34490"/>
    <w:rsid w:val="00E344FF"/>
    <w:rsid w:val="00E34F4D"/>
    <w:rsid w:val="00E3527E"/>
    <w:rsid w:val="00E3544A"/>
    <w:rsid w:val="00E3595D"/>
    <w:rsid w:val="00E35C58"/>
    <w:rsid w:val="00E35DAE"/>
    <w:rsid w:val="00E363EC"/>
    <w:rsid w:val="00E36710"/>
    <w:rsid w:val="00E36D4F"/>
    <w:rsid w:val="00E37470"/>
    <w:rsid w:val="00E401B6"/>
    <w:rsid w:val="00E4063D"/>
    <w:rsid w:val="00E40C7B"/>
    <w:rsid w:val="00E4142A"/>
    <w:rsid w:val="00E419C8"/>
    <w:rsid w:val="00E41B15"/>
    <w:rsid w:val="00E4250F"/>
    <w:rsid w:val="00E429B7"/>
    <w:rsid w:val="00E42B6E"/>
    <w:rsid w:val="00E43008"/>
    <w:rsid w:val="00E43741"/>
    <w:rsid w:val="00E43845"/>
    <w:rsid w:val="00E43CFF"/>
    <w:rsid w:val="00E43FD7"/>
    <w:rsid w:val="00E44038"/>
    <w:rsid w:val="00E440DB"/>
    <w:rsid w:val="00E4471E"/>
    <w:rsid w:val="00E4479B"/>
    <w:rsid w:val="00E44BE1"/>
    <w:rsid w:val="00E459B5"/>
    <w:rsid w:val="00E46198"/>
    <w:rsid w:val="00E4652E"/>
    <w:rsid w:val="00E472C0"/>
    <w:rsid w:val="00E472EC"/>
    <w:rsid w:val="00E47A94"/>
    <w:rsid w:val="00E47B5F"/>
    <w:rsid w:val="00E5058C"/>
    <w:rsid w:val="00E507DD"/>
    <w:rsid w:val="00E51527"/>
    <w:rsid w:val="00E51C0A"/>
    <w:rsid w:val="00E52181"/>
    <w:rsid w:val="00E521C9"/>
    <w:rsid w:val="00E52D0F"/>
    <w:rsid w:val="00E531AF"/>
    <w:rsid w:val="00E53219"/>
    <w:rsid w:val="00E53258"/>
    <w:rsid w:val="00E53E72"/>
    <w:rsid w:val="00E54966"/>
    <w:rsid w:val="00E54A04"/>
    <w:rsid w:val="00E553B1"/>
    <w:rsid w:val="00E5556E"/>
    <w:rsid w:val="00E555D4"/>
    <w:rsid w:val="00E55B5A"/>
    <w:rsid w:val="00E55E66"/>
    <w:rsid w:val="00E5620B"/>
    <w:rsid w:val="00E56383"/>
    <w:rsid w:val="00E56E8B"/>
    <w:rsid w:val="00E57112"/>
    <w:rsid w:val="00E57403"/>
    <w:rsid w:val="00E57D2F"/>
    <w:rsid w:val="00E57D41"/>
    <w:rsid w:val="00E57D81"/>
    <w:rsid w:val="00E6016F"/>
    <w:rsid w:val="00E603FE"/>
    <w:rsid w:val="00E6059F"/>
    <w:rsid w:val="00E60614"/>
    <w:rsid w:val="00E60994"/>
    <w:rsid w:val="00E60C3E"/>
    <w:rsid w:val="00E60D8E"/>
    <w:rsid w:val="00E614BF"/>
    <w:rsid w:val="00E6232B"/>
    <w:rsid w:val="00E624A5"/>
    <w:rsid w:val="00E62578"/>
    <w:rsid w:val="00E6271A"/>
    <w:rsid w:val="00E62988"/>
    <w:rsid w:val="00E62A16"/>
    <w:rsid w:val="00E62ECC"/>
    <w:rsid w:val="00E630C7"/>
    <w:rsid w:val="00E632F8"/>
    <w:rsid w:val="00E63366"/>
    <w:rsid w:val="00E63674"/>
    <w:rsid w:val="00E63FA1"/>
    <w:rsid w:val="00E643AA"/>
    <w:rsid w:val="00E64433"/>
    <w:rsid w:val="00E648FF"/>
    <w:rsid w:val="00E64BE7"/>
    <w:rsid w:val="00E64C6F"/>
    <w:rsid w:val="00E652C3"/>
    <w:rsid w:val="00E665F7"/>
    <w:rsid w:val="00E667B7"/>
    <w:rsid w:val="00E66C8B"/>
    <w:rsid w:val="00E66E59"/>
    <w:rsid w:val="00E671A3"/>
    <w:rsid w:val="00E67451"/>
    <w:rsid w:val="00E67871"/>
    <w:rsid w:val="00E67A56"/>
    <w:rsid w:val="00E67ABE"/>
    <w:rsid w:val="00E67AD5"/>
    <w:rsid w:val="00E67B13"/>
    <w:rsid w:val="00E67DF4"/>
    <w:rsid w:val="00E700AC"/>
    <w:rsid w:val="00E704F1"/>
    <w:rsid w:val="00E70501"/>
    <w:rsid w:val="00E71DEB"/>
    <w:rsid w:val="00E728B0"/>
    <w:rsid w:val="00E72F3C"/>
    <w:rsid w:val="00E73047"/>
    <w:rsid w:val="00E73758"/>
    <w:rsid w:val="00E74C58"/>
    <w:rsid w:val="00E765FD"/>
    <w:rsid w:val="00E76B18"/>
    <w:rsid w:val="00E76D43"/>
    <w:rsid w:val="00E76EB2"/>
    <w:rsid w:val="00E77112"/>
    <w:rsid w:val="00E7747B"/>
    <w:rsid w:val="00E77B0D"/>
    <w:rsid w:val="00E80136"/>
    <w:rsid w:val="00E80267"/>
    <w:rsid w:val="00E807DA"/>
    <w:rsid w:val="00E80E28"/>
    <w:rsid w:val="00E80E43"/>
    <w:rsid w:val="00E80EA7"/>
    <w:rsid w:val="00E820AD"/>
    <w:rsid w:val="00E82594"/>
    <w:rsid w:val="00E82DA4"/>
    <w:rsid w:val="00E82FF6"/>
    <w:rsid w:val="00E83057"/>
    <w:rsid w:val="00E83280"/>
    <w:rsid w:val="00E8335C"/>
    <w:rsid w:val="00E8391D"/>
    <w:rsid w:val="00E83A83"/>
    <w:rsid w:val="00E84837"/>
    <w:rsid w:val="00E848DD"/>
    <w:rsid w:val="00E849E0"/>
    <w:rsid w:val="00E84B3F"/>
    <w:rsid w:val="00E84E35"/>
    <w:rsid w:val="00E85110"/>
    <w:rsid w:val="00E8560C"/>
    <w:rsid w:val="00E85DEE"/>
    <w:rsid w:val="00E86281"/>
    <w:rsid w:val="00E87362"/>
    <w:rsid w:val="00E90A58"/>
    <w:rsid w:val="00E90EEB"/>
    <w:rsid w:val="00E91904"/>
    <w:rsid w:val="00E91EEB"/>
    <w:rsid w:val="00E9298A"/>
    <w:rsid w:val="00E92A58"/>
    <w:rsid w:val="00E92B51"/>
    <w:rsid w:val="00E92CF5"/>
    <w:rsid w:val="00E932E9"/>
    <w:rsid w:val="00E93580"/>
    <w:rsid w:val="00E93846"/>
    <w:rsid w:val="00E93F8A"/>
    <w:rsid w:val="00E940DF"/>
    <w:rsid w:val="00E941C3"/>
    <w:rsid w:val="00E9432A"/>
    <w:rsid w:val="00E943F3"/>
    <w:rsid w:val="00E9484D"/>
    <w:rsid w:val="00E95ADA"/>
    <w:rsid w:val="00E96133"/>
    <w:rsid w:val="00E96230"/>
    <w:rsid w:val="00E9658F"/>
    <w:rsid w:val="00E96794"/>
    <w:rsid w:val="00E967B1"/>
    <w:rsid w:val="00E9699D"/>
    <w:rsid w:val="00E96C38"/>
    <w:rsid w:val="00E96E9F"/>
    <w:rsid w:val="00E96F76"/>
    <w:rsid w:val="00E97266"/>
    <w:rsid w:val="00E97648"/>
    <w:rsid w:val="00E97C1D"/>
    <w:rsid w:val="00EA0967"/>
    <w:rsid w:val="00EA0D7F"/>
    <w:rsid w:val="00EA0DF9"/>
    <w:rsid w:val="00EA1155"/>
    <w:rsid w:val="00EA1346"/>
    <w:rsid w:val="00EA1FFC"/>
    <w:rsid w:val="00EA247F"/>
    <w:rsid w:val="00EA2A48"/>
    <w:rsid w:val="00EA2CC6"/>
    <w:rsid w:val="00EA2F3B"/>
    <w:rsid w:val="00EA2F80"/>
    <w:rsid w:val="00EA3036"/>
    <w:rsid w:val="00EA3C39"/>
    <w:rsid w:val="00EA3F80"/>
    <w:rsid w:val="00EA42BF"/>
    <w:rsid w:val="00EA489A"/>
    <w:rsid w:val="00EA4D3E"/>
    <w:rsid w:val="00EA5F43"/>
    <w:rsid w:val="00EA627C"/>
    <w:rsid w:val="00EA6909"/>
    <w:rsid w:val="00EA6BFB"/>
    <w:rsid w:val="00EA6F73"/>
    <w:rsid w:val="00EA6FF5"/>
    <w:rsid w:val="00EA741A"/>
    <w:rsid w:val="00EA7458"/>
    <w:rsid w:val="00EA797D"/>
    <w:rsid w:val="00EA7B56"/>
    <w:rsid w:val="00EA7F6B"/>
    <w:rsid w:val="00EB0086"/>
    <w:rsid w:val="00EB01D2"/>
    <w:rsid w:val="00EB02F2"/>
    <w:rsid w:val="00EB06AE"/>
    <w:rsid w:val="00EB087C"/>
    <w:rsid w:val="00EB09A7"/>
    <w:rsid w:val="00EB0BCE"/>
    <w:rsid w:val="00EB0DF8"/>
    <w:rsid w:val="00EB1D90"/>
    <w:rsid w:val="00EB1D94"/>
    <w:rsid w:val="00EB1DB5"/>
    <w:rsid w:val="00EB2875"/>
    <w:rsid w:val="00EB3926"/>
    <w:rsid w:val="00EB4077"/>
    <w:rsid w:val="00EB418D"/>
    <w:rsid w:val="00EB4220"/>
    <w:rsid w:val="00EB42B1"/>
    <w:rsid w:val="00EB45E7"/>
    <w:rsid w:val="00EB4BA9"/>
    <w:rsid w:val="00EB5077"/>
    <w:rsid w:val="00EB51E5"/>
    <w:rsid w:val="00EB581C"/>
    <w:rsid w:val="00EB5C15"/>
    <w:rsid w:val="00EB5EB4"/>
    <w:rsid w:val="00EB64A9"/>
    <w:rsid w:val="00EB6EF8"/>
    <w:rsid w:val="00EB6F10"/>
    <w:rsid w:val="00EB7129"/>
    <w:rsid w:val="00EB73FD"/>
    <w:rsid w:val="00EB78D6"/>
    <w:rsid w:val="00EC0612"/>
    <w:rsid w:val="00EC08A0"/>
    <w:rsid w:val="00EC0C6E"/>
    <w:rsid w:val="00EC0FC0"/>
    <w:rsid w:val="00EC15A4"/>
    <w:rsid w:val="00EC1956"/>
    <w:rsid w:val="00EC1C35"/>
    <w:rsid w:val="00EC1F92"/>
    <w:rsid w:val="00EC2647"/>
    <w:rsid w:val="00EC2986"/>
    <w:rsid w:val="00EC35D3"/>
    <w:rsid w:val="00EC3A1D"/>
    <w:rsid w:val="00EC413A"/>
    <w:rsid w:val="00EC4833"/>
    <w:rsid w:val="00EC4ADE"/>
    <w:rsid w:val="00EC55C8"/>
    <w:rsid w:val="00EC5913"/>
    <w:rsid w:val="00EC5B7B"/>
    <w:rsid w:val="00EC5F16"/>
    <w:rsid w:val="00EC67EC"/>
    <w:rsid w:val="00EC6CE5"/>
    <w:rsid w:val="00EC79F1"/>
    <w:rsid w:val="00ED033D"/>
    <w:rsid w:val="00ED07F3"/>
    <w:rsid w:val="00ED0E63"/>
    <w:rsid w:val="00ED1207"/>
    <w:rsid w:val="00ED130F"/>
    <w:rsid w:val="00ED1884"/>
    <w:rsid w:val="00ED1E5F"/>
    <w:rsid w:val="00ED2198"/>
    <w:rsid w:val="00ED275E"/>
    <w:rsid w:val="00ED2B20"/>
    <w:rsid w:val="00ED2B36"/>
    <w:rsid w:val="00ED2C3B"/>
    <w:rsid w:val="00ED2E7C"/>
    <w:rsid w:val="00ED3483"/>
    <w:rsid w:val="00ED360F"/>
    <w:rsid w:val="00ED3914"/>
    <w:rsid w:val="00ED44A6"/>
    <w:rsid w:val="00ED5367"/>
    <w:rsid w:val="00ED5501"/>
    <w:rsid w:val="00ED578F"/>
    <w:rsid w:val="00ED5FC0"/>
    <w:rsid w:val="00ED5FF4"/>
    <w:rsid w:val="00ED60D8"/>
    <w:rsid w:val="00ED61E5"/>
    <w:rsid w:val="00ED649F"/>
    <w:rsid w:val="00ED6683"/>
    <w:rsid w:val="00ED6DD2"/>
    <w:rsid w:val="00ED6F21"/>
    <w:rsid w:val="00ED72EB"/>
    <w:rsid w:val="00ED776E"/>
    <w:rsid w:val="00ED792F"/>
    <w:rsid w:val="00ED7F47"/>
    <w:rsid w:val="00EE084D"/>
    <w:rsid w:val="00EE09B0"/>
    <w:rsid w:val="00EE1280"/>
    <w:rsid w:val="00EE12C2"/>
    <w:rsid w:val="00EE1CED"/>
    <w:rsid w:val="00EE226B"/>
    <w:rsid w:val="00EE22E5"/>
    <w:rsid w:val="00EE2876"/>
    <w:rsid w:val="00EE2917"/>
    <w:rsid w:val="00EE2D0F"/>
    <w:rsid w:val="00EE31C0"/>
    <w:rsid w:val="00EE356E"/>
    <w:rsid w:val="00EE35A0"/>
    <w:rsid w:val="00EE3DA7"/>
    <w:rsid w:val="00EE3E05"/>
    <w:rsid w:val="00EE441B"/>
    <w:rsid w:val="00EE4787"/>
    <w:rsid w:val="00EE53B6"/>
    <w:rsid w:val="00EE70B6"/>
    <w:rsid w:val="00EE73A9"/>
    <w:rsid w:val="00EE7B7A"/>
    <w:rsid w:val="00EE7B91"/>
    <w:rsid w:val="00EF0274"/>
    <w:rsid w:val="00EF029C"/>
    <w:rsid w:val="00EF08A5"/>
    <w:rsid w:val="00EF12A1"/>
    <w:rsid w:val="00EF15A8"/>
    <w:rsid w:val="00EF27FA"/>
    <w:rsid w:val="00EF34F8"/>
    <w:rsid w:val="00EF37A3"/>
    <w:rsid w:val="00EF3EEA"/>
    <w:rsid w:val="00EF3FD6"/>
    <w:rsid w:val="00EF4244"/>
    <w:rsid w:val="00EF4551"/>
    <w:rsid w:val="00EF46D9"/>
    <w:rsid w:val="00EF46F9"/>
    <w:rsid w:val="00EF4BBF"/>
    <w:rsid w:val="00EF5438"/>
    <w:rsid w:val="00EF567B"/>
    <w:rsid w:val="00EF6255"/>
    <w:rsid w:val="00EF6644"/>
    <w:rsid w:val="00EF7014"/>
    <w:rsid w:val="00EF70BF"/>
    <w:rsid w:val="00EF70EF"/>
    <w:rsid w:val="00EF77F5"/>
    <w:rsid w:val="00EF7F3D"/>
    <w:rsid w:val="00F000D2"/>
    <w:rsid w:val="00F00344"/>
    <w:rsid w:val="00F01040"/>
    <w:rsid w:val="00F01265"/>
    <w:rsid w:val="00F014B8"/>
    <w:rsid w:val="00F01772"/>
    <w:rsid w:val="00F017FE"/>
    <w:rsid w:val="00F01C92"/>
    <w:rsid w:val="00F01D4B"/>
    <w:rsid w:val="00F01E24"/>
    <w:rsid w:val="00F0223B"/>
    <w:rsid w:val="00F02608"/>
    <w:rsid w:val="00F02C09"/>
    <w:rsid w:val="00F02EE9"/>
    <w:rsid w:val="00F0374C"/>
    <w:rsid w:val="00F03A9F"/>
    <w:rsid w:val="00F03E7B"/>
    <w:rsid w:val="00F04139"/>
    <w:rsid w:val="00F04177"/>
    <w:rsid w:val="00F041C7"/>
    <w:rsid w:val="00F041CD"/>
    <w:rsid w:val="00F042E9"/>
    <w:rsid w:val="00F04425"/>
    <w:rsid w:val="00F04782"/>
    <w:rsid w:val="00F04AB7"/>
    <w:rsid w:val="00F04B4B"/>
    <w:rsid w:val="00F04C9E"/>
    <w:rsid w:val="00F05357"/>
    <w:rsid w:val="00F05B82"/>
    <w:rsid w:val="00F06681"/>
    <w:rsid w:val="00F066E7"/>
    <w:rsid w:val="00F0700A"/>
    <w:rsid w:val="00F072F0"/>
    <w:rsid w:val="00F07969"/>
    <w:rsid w:val="00F07C34"/>
    <w:rsid w:val="00F10656"/>
    <w:rsid w:val="00F10AD5"/>
    <w:rsid w:val="00F10D8D"/>
    <w:rsid w:val="00F10E70"/>
    <w:rsid w:val="00F11953"/>
    <w:rsid w:val="00F11D73"/>
    <w:rsid w:val="00F120B8"/>
    <w:rsid w:val="00F129BE"/>
    <w:rsid w:val="00F12A6F"/>
    <w:rsid w:val="00F12C28"/>
    <w:rsid w:val="00F12E24"/>
    <w:rsid w:val="00F1311F"/>
    <w:rsid w:val="00F13351"/>
    <w:rsid w:val="00F1373D"/>
    <w:rsid w:val="00F137C3"/>
    <w:rsid w:val="00F1390F"/>
    <w:rsid w:val="00F13D06"/>
    <w:rsid w:val="00F143FF"/>
    <w:rsid w:val="00F14DE0"/>
    <w:rsid w:val="00F15021"/>
    <w:rsid w:val="00F16082"/>
    <w:rsid w:val="00F16171"/>
    <w:rsid w:val="00F169D8"/>
    <w:rsid w:val="00F1725E"/>
    <w:rsid w:val="00F17905"/>
    <w:rsid w:val="00F17944"/>
    <w:rsid w:val="00F2084B"/>
    <w:rsid w:val="00F209C6"/>
    <w:rsid w:val="00F21140"/>
    <w:rsid w:val="00F21D76"/>
    <w:rsid w:val="00F221FE"/>
    <w:rsid w:val="00F22496"/>
    <w:rsid w:val="00F2259C"/>
    <w:rsid w:val="00F227D3"/>
    <w:rsid w:val="00F22833"/>
    <w:rsid w:val="00F2290A"/>
    <w:rsid w:val="00F22FAB"/>
    <w:rsid w:val="00F23416"/>
    <w:rsid w:val="00F23442"/>
    <w:rsid w:val="00F237C2"/>
    <w:rsid w:val="00F23B25"/>
    <w:rsid w:val="00F23BD7"/>
    <w:rsid w:val="00F23D8B"/>
    <w:rsid w:val="00F242A4"/>
    <w:rsid w:val="00F2474D"/>
    <w:rsid w:val="00F24CB5"/>
    <w:rsid w:val="00F24DA4"/>
    <w:rsid w:val="00F25211"/>
    <w:rsid w:val="00F25735"/>
    <w:rsid w:val="00F258A8"/>
    <w:rsid w:val="00F25925"/>
    <w:rsid w:val="00F25A0D"/>
    <w:rsid w:val="00F25A65"/>
    <w:rsid w:val="00F25B98"/>
    <w:rsid w:val="00F273EA"/>
    <w:rsid w:val="00F2749A"/>
    <w:rsid w:val="00F27858"/>
    <w:rsid w:val="00F279E7"/>
    <w:rsid w:val="00F3002A"/>
    <w:rsid w:val="00F3022B"/>
    <w:rsid w:val="00F302F3"/>
    <w:rsid w:val="00F3159B"/>
    <w:rsid w:val="00F320E6"/>
    <w:rsid w:val="00F33186"/>
    <w:rsid w:val="00F3351A"/>
    <w:rsid w:val="00F336CF"/>
    <w:rsid w:val="00F337F5"/>
    <w:rsid w:val="00F33D71"/>
    <w:rsid w:val="00F34080"/>
    <w:rsid w:val="00F35153"/>
    <w:rsid w:val="00F353D9"/>
    <w:rsid w:val="00F357B7"/>
    <w:rsid w:val="00F36301"/>
    <w:rsid w:val="00F3673F"/>
    <w:rsid w:val="00F36792"/>
    <w:rsid w:val="00F36A47"/>
    <w:rsid w:val="00F36B67"/>
    <w:rsid w:val="00F36CE8"/>
    <w:rsid w:val="00F36DF5"/>
    <w:rsid w:val="00F370F3"/>
    <w:rsid w:val="00F376DE"/>
    <w:rsid w:val="00F37E59"/>
    <w:rsid w:val="00F4030D"/>
    <w:rsid w:val="00F4156E"/>
    <w:rsid w:val="00F41AA9"/>
    <w:rsid w:val="00F41B29"/>
    <w:rsid w:val="00F41FB3"/>
    <w:rsid w:val="00F42317"/>
    <w:rsid w:val="00F4285F"/>
    <w:rsid w:val="00F42980"/>
    <w:rsid w:val="00F42A46"/>
    <w:rsid w:val="00F42E42"/>
    <w:rsid w:val="00F431B6"/>
    <w:rsid w:val="00F43AAD"/>
    <w:rsid w:val="00F43FDA"/>
    <w:rsid w:val="00F44117"/>
    <w:rsid w:val="00F442EF"/>
    <w:rsid w:val="00F446EA"/>
    <w:rsid w:val="00F449CE"/>
    <w:rsid w:val="00F44BB6"/>
    <w:rsid w:val="00F45033"/>
    <w:rsid w:val="00F45053"/>
    <w:rsid w:val="00F4514C"/>
    <w:rsid w:val="00F451C0"/>
    <w:rsid w:val="00F45547"/>
    <w:rsid w:val="00F45775"/>
    <w:rsid w:val="00F45790"/>
    <w:rsid w:val="00F46166"/>
    <w:rsid w:val="00F463F0"/>
    <w:rsid w:val="00F464C7"/>
    <w:rsid w:val="00F46693"/>
    <w:rsid w:val="00F46A30"/>
    <w:rsid w:val="00F46C6F"/>
    <w:rsid w:val="00F46F9F"/>
    <w:rsid w:val="00F471FE"/>
    <w:rsid w:val="00F472E2"/>
    <w:rsid w:val="00F472F4"/>
    <w:rsid w:val="00F5017D"/>
    <w:rsid w:val="00F5036D"/>
    <w:rsid w:val="00F5056C"/>
    <w:rsid w:val="00F5091E"/>
    <w:rsid w:val="00F50936"/>
    <w:rsid w:val="00F509FF"/>
    <w:rsid w:val="00F50E90"/>
    <w:rsid w:val="00F51520"/>
    <w:rsid w:val="00F519F6"/>
    <w:rsid w:val="00F51CEE"/>
    <w:rsid w:val="00F51DF6"/>
    <w:rsid w:val="00F51E02"/>
    <w:rsid w:val="00F527FF"/>
    <w:rsid w:val="00F52819"/>
    <w:rsid w:val="00F529B3"/>
    <w:rsid w:val="00F52D42"/>
    <w:rsid w:val="00F53334"/>
    <w:rsid w:val="00F53716"/>
    <w:rsid w:val="00F537D7"/>
    <w:rsid w:val="00F53CBA"/>
    <w:rsid w:val="00F53DF9"/>
    <w:rsid w:val="00F53E89"/>
    <w:rsid w:val="00F5439C"/>
    <w:rsid w:val="00F54809"/>
    <w:rsid w:val="00F548BA"/>
    <w:rsid w:val="00F54D2E"/>
    <w:rsid w:val="00F553E9"/>
    <w:rsid w:val="00F555C5"/>
    <w:rsid w:val="00F55ACA"/>
    <w:rsid w:val="00F55E3C"/>
    <w:rsid w:val="00F563C2"/>
    <w:rsid w:val="00F5645F"/>
    <w:rsid w:val="00F56AA3"/>
    <w:rsid w:val="00F56C42"/>
    <w:rsid w:val="00F571AE"/>
    <w:rsid w:val="00F573AB"/>
    <w:rsid w:val="00F600FB"/>
    <w:rsid w:val="00F6017D"/>
    <w:rsid w:val="00F60203"/>
    <w:rsid w:val="00F60400"/>
    <w:rsid w:val="00F6081C"/>
    <w:rsid w:val="00F60C9D"/>
    <w:rsid w:val="00F60ED7"/>
    <w:rsid w:val="00F61035"/>
    <w:rsid w:val="00F61C65"/>
    <w:rsid w:val="00F61D3D"/>
    <w:rsid w:val="00F6209D"/>
    <w:rsid w:val="00F622FC"/>
    <w:rsid w:val="00F6248C"/>
    <w:rsid w:val="00F62BB8"/>
    <w:rsid w:val="00F63028"/>
    <w:rsid w:val="00F63125"/>
    <w:rsid w:val="00F63383"/>
    <w:rsid w:val="00F636EC"/>
    <w:rsid w:val="00F63992"/>
    <w:rsid w:val="00F63B4D"/>
    <w:rsid w:val="00F64162"/>
    <w:rsid w:val="00F641A2"/>
    <w:rsid w:val="00F64AC3"/>
    <w:rsid w:val="00F65F4F"/>
    <w:rsid w:val="00F660CA"/>
    <w:rsid w:val="00F6628C"/>
    <w:rsid w:val="00F67423"/>
    <w:rsid w:val="00F675C4"/>
    <w:rsid w:val="00F70906"/>
    <w:rsid w:val="00F70A75"/>
    <w:rsid w:val="00F70C35"/>
    <w:rsid w:val="00F70C75"/>
    <w:rsid w:val="00F70F0D"/>
    <w:rsid w:val="00F71102"/>
    <w:rsid w:val="00F71424"/>
    <w:rsid w:val="00F71B98"/>
    <w:rsid w:val="00F7201A"/>
    <w:rsid w:val="00F725C3"/>
    <w:rsid w:val="00F72962"/>
    <w:rsid w:val="00F729DB"/>
    <w:rsid w:val="00F72B14"/>
    <w:rsid w:val="00F72D78"/>
    <w:rsid w:val="00F7313F"/>
    <w:rsid w:val="00F737D3"/>
    <w:rsid w:val="00F738B5"/>
    <w:rsid w:val="00F74059"/>
    <w:rsid w:val="00F7423B"/>
    <w:rsid w:val="00F7453E"/>
    <w:rsid w:val="00F7473A"/>
    <w:rsid w:val="00F74F5A"/>
    <w:rsid w:val="00F750BA"/>
    <w:rsid w:val="00F7553D"/>
    <w:rsid w:val="00F762A0"/>
    <w:rsid w:val="00F76706"/>
    <w:rsid w:val="00F76792"/>
    <w:rsid w:val="00F767A5"/>
    <w:rsid w:val="00F76E70"/>
    <w:rsid w:val="00F77227"/>
    <w:rsid w:val="00F77593"/>
    <w:rsid w:val="00F80233"/>
    <w:rsid w:val="00F804F0"/>
    <w:rsid w:val="00F8050C"/>
    <w:rsid w:val="00F81002"/>
    <w:rsid w:val="00F8233F"/>
    <w:rsid w:val="00F82BCE"/>
    <w:rsid w:val="00F830FD"/>
    <w:rsid w:val="00F8312A"/>
    <w:rsid w:val="00F83515"/>
    <w:rsid w:val="00F8412D"/>
    <w:rsid w:val="00F841A9"/>
    <w:rsid w:val="00F84A94"/>
    <w:rsid w:val="00F85036"/>
    <w:rsid w:val="00F851C8"/>
    <w:rsid w:val="00F85200"/>
    <w:rsid w:val="00F8533E"/>
    <w:rsid w:val="00F857DA"/>
    <w:rsid w:val="00F85CDB"/>
    <w:rsid w:val="00F86180"/>
    <w:rsid w:val="00F86227"/>
    <w:rsid w:val="00F862F0"/>
    <w:rsid w:val="00F86C09"/>
    <w:rsid w:val="00F86CA4"/>
    <w:rsid w:val="00F874FD"/>
    <w:rsid w:val="00F875A4"/>
    <w:rsid w:val="00F876A5"/>
    <w:rsid w:val="00F8779B"/>
    <w:rsid w:val="00F87C54"/>
    <w:rsid w:val="00F87E8C"/>
    <w:rsid w:val="00F90059"/>
    <w:rsid w:val="00F90063"/>
    <w:rsid w:val="00F90126"/>
    <w:rsid w:val="00F90254"/>
    <w:rsid w:val="00F90D36"/>
    <w:rsid w:val="00F90DDE"/>
    <w:rsid w:val="00F91375"/>
    <w:rsid w:val="00F91CF3"/>
    <w:rsid w:val="00F91D84"/>
    <w:rsid w:val="00F91F80"/>
    <w:rsid w:val="00F925C2"/>
    <w:rsid w:val="00F92F66"/>
    <w:rsid w:val="00F9345C"/>
    <w:rsid w:val="00F936B5"/>
    <w:rsid w:val="00F93CD0"/>
    <w:rsid w:val="00F944D4"/>
    <w:rsid w:val="00F94521"/>
    <w:rsid w:val="00F954B1"/>
    <w:rsid w:val="00F9590F"/>
    <w:rsid w:val="00F95B38"/>
    <w:rsid w:val="00F95B90"/>
    <w:rsid w:val="00F965A3"/>
    <w:rsid w:val="00F96BA2"/>
    <w:rsid w:val="00F96F41"/>
    <w:rsid w:val="00F97CD2"/>
    <w:rsid w:val="00F97D6D"/>
    <w:rsid w:val="00F97F41"/>
    <w:rsid w:val="00FA0732"/>
    <w:rsid w:val="00FA0C0F"/>
    <w:rsid w:val="00FA0C54"/>
    <w:rsid w:val="00FA0DAB"/>
    <w:rsid w:val="00FA18C6"/>
    <w:rsid w:val="00FA1A18"/>
    <w:rsid w:val="00FA20DB"/>
    <w:rsid w:val="00FA27B6"/>
    <w:rsid w:val="00FA2B1E"/>
    <w:rsid w:val="00FA2BEA"/>
    <w:rsid w:val="00FA2DF9"/>
    <w:rsid w:val="00FA3412"/>
    <w:rsid w:val="00FA3527"/>
    <w:rsid w:val="00FA3783"/>
    <w:rsid w:val="00FA40CC"/>
    <w:rsid w:val="00FA4438"/>
    <w:rsid w:val="00FA4496"/>
    <w:rsid w:val="00FA4649"/>
    <w:rsid w:val="00FA4711"/>
    <w:rsid w:val="00FA48B5"/>
    <w:rsid w:val="00FA49AB"/>
    <w:rsid w:val="00FA4B19"/>
    <w:rsid w:val="00FA534C"/>
    <w:rsid w:val="00FA56DA"/>
    <w:rsid w:val="00FA5CA6"/>
    <w:rsid w:val="00FA6211"/>
    <w:rsid w:val="00FA62ED"/>
    <w:rsid w:val="00FA678F"/>
    <w:rsid w:val="00FA6D8F"/>
    <w:rsid w:val="00FA734A"/>
    <w:rsid w:val="00FA7596"/>
    <w:rsid w:val="00FA7F00"/>
    <w:rsid w:val="00FA7F9B"/>
    <w:rsid w:val="00FB0E4C"/>
    <w:rsid w:val="00FB129F"/>
    <w:rsid w:val="00FB1636"/>
    <w:rsid w:val="00FB1705"/>
    <w:rsid w:val="00FB1DF7"/>
    <w:rsid w:val="00FB1ED6"/>
    <w:rsid w:val="00FB1F52"/>
    <w:rsid w:val="00FB201E"/>
    <w:rsid w:val="00FB22A7"/>
    <w:rsid w:val="00FB2667"/>
    <w:rsid w:val="00FB28F0"/>
    <w:rsid w:val="00FB2F0D"/>
    <w:rsid w:val="00FB3299"/>
    <w:rsid w:val="00FB363A"/>
    <w:rsid w:val="00FB47D2"/>
    <w:rsid w:val="00FB4A8C"/>
    <w:rsid w:val="00FB4AAA"/>
    <w:rsid w:val="00FB5B94"/>
    <w:rsid w:val="00FB6623"/>
    <w:rsid w:val="00FB6A3E"/>
    <w:rsid w:val="00FB6D1F"/>
    <w:rsid w:val="00FB6D32"/>
    <w:rsid w:val="00FB78EB"/>
    <w:rsid w:val="00FC04AE"/>
    <w:rsid w:val="00FC067C"/>
    <w:rsid w:val="00FC07F7"/>
    <w:rsid w:val="00FC17E9"/>
    <w:rsid w:val="00FC18E6"/>
    <w:rsid w:val="00FC2085"/>
    <w:rsid w:val="00FC24A6"/>
    <w:rsid w:val="00FC2C26"/>
    <w:rsid w:val="00FC33C2"/>
    <w:rsid w:val="00FC3A0A"/>
    <w:rsid w:val="00FC3D7C"/>
    <w:rsid w:val="00FC3E44"/>
    <w:rsid w:val="00FC4004"/>
    <w:rsid w:val="00FC433E"/>
    <w:rsid w:val="00FC44F3"/>
    <w:rsid w:val="00FC45D7"/>
    <w:rsid w:val="00FC470F"/>
    <w:rsid w:val="00FC498C"/>
    <w:rsid w:val="00FC53F5"/>
    <w:rsid w:val="00FC56BD"/>
    <w:rsid w:val="00FC5BC4"/>
    <w:rsid w:val="00FC5D0D"/>
    <w:rsid w:val="00FC5FC9"/>
    <w:rsid w:val="00FC6AEB"/>
    <w:rsid w:val="00FC7299"/>
    <w:rsid w:val="00FC7863"/>
    <w:rsid w:val="00FC7D8C"/>
    <w:rsid w:val="00FD003F"/>
    <w:rsid w:val="00FD007B"/>
    <w:rsid w:val="00FD032A"/>
    <w:rsid w:val="00FD0B13"/>
    <w:rsid w:val="00FD1042"/>
    <w:rsid w:val="00FD1191"/>
    <w:rsid w:val="00FD14B0"/>
    <w:rsid w:val="00FD1639"/>
    <w:rsid w:val="00FD1800"/>
    <w:rsid w:val="00FD1A83"/>
    <w:rsid w:val="00FD1DA5"/>
    <w:rsid w:val="00FD1DB5"/>
    <w:rsid w:val="00FD1DEF"/>
    <w:rsid w:val="00FD2AD8"/>
    <w:rsid w:val="00FD3098"/>
    <w:rsid w:val="00FD351F"/>
    <w:rsid w:val="00FD4C61"/>
    <w:rsid w:val="00FD4E7A"/>
    <w:rsid w:val="00FD5BEF"/>
    <w:rsid w:val="00FD60C8"/>
    <w:rsid w:val="00FD62D5"/>
    <w:rsid w:val="00FE01D6"/>
    <w:rsid w:val="00FE0508"/>
    <w:rsid w:val="00FE06E1"/>
    <w:rsid w:val="00FE0A3B"/>
    <w:rsid w:val="00FE0F0F"/>
    <w:rsid w:val="00FE1034"/>
    <w:rsid w:val="00FE1680"/>
    <w:rsid w:val="00FE179B"/>
    <w:rsid w:val="00FE20C2"/>
    <w:rsid w:val="00FE2A91"/>
    <w:rsid w:val="00FE2BE8"/>
    <w:rsid w:val="00FE2CE4"/>
    <w:rsid w:val="00FE33DA"/>
    <w:rsid w:val="00FE3620"/>
    <w:rsid w:val="00FE37BD"/>
    <w:rsid w:val="00FE3F7F"/>
    <w:rsid w:val="00FE419A"/>
    <w:rsid w:val="00FE5088"/>
    <w:rsid w:val="00FE52F4"/>
    <w:rsid w:val="00FE5611"/>
    <w:rsid w:val="00FE579D"/>
    <w:rsid w:val="00FE5FAE"/>
    <w:rsid w:val="00FE6192"/>
    <w:rsid w:val="00FE6531"/>
    <w:rsid w:val="00FE66D0"/>
    <w:rsid w:val="00FE6758"/>
    <w:rsid w:val="00FE6E67"/>
    <w:rsid w:val="00FE7004"/>
    <w:rsid w:val="00FE718A"/>
    <w:rsid w:val="00FE7384"/>
    <w:rsid w:val="00FE7663"/>
    <w:rsid w:val="00FE76F2"/>
    <w:rsid w:val="00FF056E"/>
    <w:rsid w:val="00FF0775"/>
    <w:rsid w:val="00FF07CA"/>
    <w:rsid w:val="00FF08DE"/>
    <w:rsid w:val="00FF09A1"/>
    <w:rsid w:val="00FF0C5A"/>
    <w:rsid w:val="00FF0CF6"/>
    <w:rsid w:val="00FF0D83"/>
    <w:rsid w:val="00FF0F26"/>
    <w:rsid w:val="00FF0F98"/>
    <w:rsid w:val="00FF14C0"/>
    <w:rsid w:val="00FF17B4"/>
    <w:rsid w:val="00FF208E"/>
    <w:rsid w:val="00FF21EE"/>
    <w:rsid w:val="00FF23B7"/>
    <w:rsid w:val="00FF2420"/>
    <w:rsid w:val="00FF2B2C"/>
    <w:rsid w:val="00FF2F26"/>
    <w:rsid w:val="00FF30EA"/>
    <w:rsid w:val="00FF35C6"/>
    <w:rsid w:val="00FF36E9"/>
    <w:rsid w:val="00FF3D62"/>
    <w:rsid w:val="00FF41C6"/>
    <w:rsid w:val="00FF4550"/>
    <w:rsid w:val="00FF524B"/>
    <w:rsid w:val="00FF5366"/>
    <w:rsid w:val="00FF5409"/>
    <w:rsid w:val="00FF549C"/>
    <w:rsid w:val="00FF5A5C"/>
    <w:rsid w:val="00FF5E1B"/>
    <w:rsid w:val="00FF5E9A"/>
    <w:rsid w:val="00FF5F55"/>
    <w:rsid w:val="00FF60CE"/>
    <w:rsid w:val="00FF629C"/>
    <w:rsid w:val="00FF63E8"/>
    <w:rsid w:val="00FF652A"/>
    <w:rsid w:val="00FF69DD"/>
    <w:rsid w:val="00FF6AE6"/>
    <w:rsid w:val="00FF71A7"/>
    <w:rsid w:val="00FF7A21"/>
    <w:rsid w:val="00FF7B87"/>
    <w:rsid w:val="00FF7D6C"/>
    <w:rsid w:val="0D211808"/>
    <w:rsid w:val="0FE71CD2"/>
    <w:rsid w:val="11BE5CEB"/>
    <w:rsid w:val="20AE5971"/>
    <w:rsid w:val="31FD13D4"/>
    <w:rsid w:val="33015A68"/>
    <w:rsid w:val="3AB87FDD"/>
    <w:rsid w:val="458F6A05"/>
    <w:rsid w:val="61E2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semiHidden="1"/>
    <w:lsdException w:name="annotation text" w:qFormat="1"/>
    <w:lsdException w:name="index heading" w:semiHidden="1"/>
    <w:lsdException w:name="caption" w:qFormat="1"/>
    <w:lsdException w:name="table of figures" w:semiHidden="1"/>
    <w:lsdException w:name="envelope address" w:semiHidden="1"/>
    <w:lsdException w:name="envelope return" w:semiHidden="1"/>
    <w:lsdException w:name="annotation reference" w:uiPriority="99" w:qFormat="1"/>
    <w:lsdException w:name="line number" w:semiHidden="1"/>
    <w:lsdException w:name="endnote reference"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D442D"/>
    <w:rPr>
      <w:rFonts w:ascii="Arial" w:eastAsia="楷体_GB2312" w:hAnsi="Arial"/>
      <w:color w:val="000000"/>
      <w:lang w:eastAsia="en-US"/>
    </w:rPr>
  </w:style>
  <w:style w:type="paragraph" w:styleId="1">
    <w:name w:val="heading 1"/>
    <w:basedOn w:val="a"/>
    <w:next w:val="a0"/>
    <w:qFormat/>
    <w:pPr>
      <w:keepNext/>
      <w:numPr>
        <w:numId w:val="1"/>
      </w:numPr>
      <w:tabs>
        <w:tab w:val="left" w:pos="1134"/>
      </w:tabs>
      <w:spacing w:after="240"/>
      <w:outlineLvl w:val="0"/>
    </w:pPr>
    <w:rPr>
      <w:rFonts w:ascii="Arial Bold" w:hAnsi="Arial Bold"/>
      <w:b/>
      <w:kern w:val="28"/>
    </w:rPr>
  </w:style>
  <w:style w:type="paragraph" w:styleId="2">
    <w:name w:val="heading 2"/>
    <w:basedOn w:val="a"/>
    <w:next w:val="a0"/>
    <w:qFormat/>
    <w:pPr>
      <w:keepNext/>
      <w:numPr>
        <w:ilvl w:val="1"/>
        <w:numId w:val="1"/>
      </w:numPr>
      <w:tabs>
        <w:tab w:val="left" w:pos="1701"/>
      </w:tabs>
      <w:spacing w:after="240"/>
      <w:outlineLvl w:val="1"/>
    </w:pPr>
  </w:style>
  <w:style w:type="paragraph" w:styleId="3">
    <w:name w:val="heading 3"/>
    <w:basedOn w:val="a"/>
    <w:qFormat/>
    <w:pPr>
      <w:numPr>
        <w:ilvl w:val="2"/>
        <w:numId w:val="1"/>
      </w:numPr>
      <w:tabs>
        <w:tab w:val="left" w:pos="2268"/>
      </w:tabs>
      <w:spacing w:after="240"/>
      <w:outlineLvl w:val="2"/>
    </w:pPr>
  </w:style>
  <w:style w:type="paragraph" w:styleId="4">
    <w:name w:val="heading 4"/>
    <w:basedOn w:val="a0"/>
    <w:qFormat/>
    <w:pPr>
      <w:numPr>
        <w:ilvl w:val="3"/>
        <w:numId w:val="1"/>
      </w:numPr>
      <w:tabs>
        <w:tab w:val="left" w:pos="2268"/>
      </w:tabs>
      <w:outlineLvl w:val="3"/>
    </w:pPr>
  </w:style>
  <w:style w:type="paragraph" w:styleId="5">
    <w:name w:val="heading 5"/>
    <w:basedOn w:val="a0"/>
    <w:qFormat/>
    <w:pPr>
      <w:numPr>
        <w:ilvl w:val="4"/>
        <w:numId w:val="1"/>
      </w:numPr>
      <w:tabs>
        <w:tab w:val="left" w:pos="2268"/>
      </w:tabs>
      <w:outlineLvl w:val="4"/>
    </w:pPr>
  </w:style>
  <w:style w:type="paragraph" w:styleId="6">
    <w:name w:val="heading 6"/>
    <w:basedOn w:val="a0"/>
    <w:next w:val="a0"/>
    <w:qFormat/>
    <w:pPr>
      <w:numPr>
        <w:ilvl w:val="5"/>
        <w:numId w:val="1"/>
      </w:numPr>
      <w:tabs>
        <w:tab w:val="left" w:pos="2268"/>
      </w:tabs>
      <w:outlineLvl w:val="5"/>
    </w:pPr>
  </w:style>
  <w:style w:type="paragraph" w:styleId="7">
    <w:name w:val="heading 7"/>
    <w:basedOn w:val="a0"/>
    <w:next w:val="a0"/>
    <w:qFormat/>
    <w:pPr>
      <w:numPr>
        <w:ilvl w:val="6"/>
        <w:numId w:val="1"/>
      </w:numPr>
      <w:tabs>
        <w:tab w:val="left" w:pos="2268"/>
      </w:tabs>
      <w:outlineLvl w:val="6"/>
    </w:pPr>
  </w:style>
  <w:style w:type="paragraph" w:styleId="8">
    <w:name w:val="heading 8"/>
    <w:basedOn w:val="a0"/>
    <w:next w:val="a0"/>
    <w:qFormat/>
    <w:pPr>
      <w:numPr>
        <w:ilvl w:val="7"/>
        <w:numId w:val="1"/>
      </w:numPr>
      <w:tabs>
        <w:tab w:val="left" w:pos="2268"/>
      </w:tabs>
      <w:spacing w:line="240" w:lineRule="atLeast"/>
      <w:outlineLvl w:val="7"/>
    </w:pPr>
  </w:style>
  <w:style w:type="paragraph" w:styleId="9">
    <w:name w:val="heading 9"/>
    <w:basedOn w:val="a0"/>
    <w:next w:val="a0"/>
    <w:qFormat/>
    <w:pPr>
      <w:numPr>
        <w:ilvl w:val="8"/>
        <w:numId w:val="1"/>
      </w:numPr>
      <w:tabs>
        <w:tab w:val="left" w:pos="2268"/>
      </w:tabs>
      <w:spacing w:line="240" w:lineRule="atLeast"/>
      <w:outlineLvl w:val="8"/>
    </w:p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0">
    <w:name w:val="Body Text"/>
    <w:basedOn w:val="a"/>
    <w:pPr>
      <w:spacing w:after="240"/>
    </w:pPr>
  </w:style>
  <w:style w:type="paragraph" w:styleId="30">
    <w:name w:val="List 3"/>
    <w:basedOn w:val="a"/>
    <w:semiHidden/>
    <w:pPr>
      <w:ind w:left="849" w:hanging="283"/>
    </w:pPr>
  </w:style>
  <w:style w:type="paragraph" w:styleId="70">
    <w:name w:val="toc 7"/>
    <w:basedOn w:val="a"/>
    <w:next w:val="a"/>
    <w:semiHidden/>
  </w:style>
  <w:style w:type="paragraph" w:styleId="20">
    <w:name w:val="List Number 2"/>
    <w:basedOn w:val="a"/>
    <w:semiHidden/>
    <w:pPr>
      <w:spacing w:after="240"/>
    </w:pPr>
  </w:style>
  <w:style w:type="paragraph" w:styleId="a5">
    <w:name w:val="table of authorities"/>
    <w:basedOn w:val="a"/>
    <w:next w:val="a"/>
    <w:semiHidden/>
    <w:pPr>
      <w:ind w:left="200" w:hanging="200"/>
    </w:pPr>
  </w:style>
  <w:style w:type="paragraph" w:styleId="a6">
    <w:name w:val="Note Heading"/>
    <w:basedOn w:val="a"/>
    <w:next w:val="a"/>
    <w:semiHidden/>
  </w:style>
  <w:style w:type="paragraph" w:styleId="40">
    <w:name w:val="List Bullet 4"/>
    <w:basedOn w:val="a"/>
    <w:semiHidden/>
    <w:pPr>
      <w:numPr>
        <w:numId w:val="1"/>
      </w:numPr>
      <w:tabs>
        <w:tab w:val="left" w:pos="1134"/>
      </w:tabs>
    </w:pPr>
  </w:style>
  <w:style w:type="paragraph" w:styleId="80">
    <w:name w:val="index 8"/>
    <w:basedOn w:val="a"/>
    <w:next w:val="a"/>
    <w:semiHidden/>
    <w:pPr>
      <w:ind w:left="1600" w:hanging="200"/>
    </w:pPr>
  </w:style>
  <w:style w:type="paragraph" w:styleId="a7">
    <w:name w:val="E-mail Signature"/>
    <w:basedOn w:val="a"/>
    <w:semiHidden/>
  </w:style>
  <w:style w:type="paragraph" w:styleId="a8">
    <w:name w:val="List Number"/>
    <w:basedOn w:val="a0"/>
    <w:pPr>
      <w:numPr>
        <w:numId w:val="1"/>
      </w:numPr>
      <w:tabs>
        <w:tab w:val="left" w:pos="1134"/>
      </w:tabs>
    </w:pPr>
  </w:style>
  <w:style w:type="paragraph" w:styleId="a9">
    <w:name w:val="Normal Indent"/>
    <w:basedOn w:val="a"/>
    <w:semiHidden/>
    <w:pPr>
      <w:ind w:left="720"/>
    </w:pPr>
  </w:style>
  <w:style w:type="paragraph" w:styleId="aa">
    <w:name w:val="caption"/>
    <w:basedOn w:val="a"/>
    <w:next w:val="a"/>
    <w:qFormat/>
    <w:pPr>
      <w:spacing w:before="120" w:after="120"/>
    </w:pPr>
    <w:rPr>
      <w:b/>
      <w:bCs/>
    </w:rPr>
  </w:style>
  <w:style w:type="paragraph" w:styleId="50">
    <w:name w:val="index 5"/>
    <w:basedOn w:val="a"/>
    <w:next w:val="a"/>
    <w:semiHidden/>
    <w:pPr>
      <w:ind w:left="1000" w:hanging="200"/>
    </w:pPr>
  </w:style>
  <w:style w:type="paragraph" w:styleId="ab">
    <w:name w:val="List Bullet"/>
    <w:basedOn w:val="a0"/>
    <w:pPr>
      <w:numPr>
        <w:numId w:val="1"/>
      </w:numPr>
      <w:tabs>
        <w:tab w:val="left" w:pos="1134"/>
      </w:tabs>
    </w:pPr>
  </w:style>
  <w:style w:type="paragraph" w:styleId="ac">
    <w:name w:val="envelope address"/>
    <w:basedOn w:val="a"/>
    <w:semiHidden/>
    <w:pPr>
      <w:framePr w:w="7920" w:h="1980" w:hRule="exact" w:hSpace="180" w:wrap="around" w:hAnchor="page" w:xAlign="center" w:yAlign="bottom"/>
      <w:ind w:left="2880"/>
    </w:pPr>
    <w:rPr>
      <w:rFonts w:cs="Arial"/>
      <w:sz w:val="24"/>
      <w:szCs w:val="24"/>
    </w:rPr>
  </w:style>
  <w:style w:type="paragraph" w:styleId="ad">
    <w:name w:val="Document Map"/>
    <w:basedOn w:val="a"/>
    <w:semiHidden/>
    <w:pPr>
      <w:shd w:val="clear" w:color="auto" w:fill="000080"/>
    </w:pPr>
    <w:rPr>
      <w:rFonts w:ascii="Tahoma" w:hAnsi="Tahoma" w:cs="Tahoma"/>
    </w:rPr>
  </w:style>
  <w:style w:type="paragraph" w:styleId="ae">
    <w:name w:val="toa heading"/>
    <w:basedOn w:val="a"/>
    <w:next w:val="a"/>
    <w:semiHidden/>
    <w:pPr>
      <w:spacing w:before="120"/>
    </w:pPr>
    <w:rPr>
      <w:rFonts w:cs="Arial"/>
      <w:b/>
      <w:bCs/>
      <w:sz w:val="24"/>
      <w:szCs w:val="24"/>
    </w:rPr>
  </w:style>
  <w:style w:type="paragraph" w:styleId="af">
    <w:name w:val="annotation text"/>
    <w:basedOn w:val="a"/>
    <w:link w:val="af0"/>
    <w:qFormat/>
  </w:style>
  <w:style w:type="character" w:customStyle="1" w:styleId="af0">
    <w:name w:val="批注文字 字符"/>
    <w:link w:val="af"/>
    <w:qFormat/>
    <w:locked/>
    <w:rPr>
      <w:rFonts w:ascii="Arial" w:eastAsia="楷体_GB2312" w:hAnsi="Arial"/>
      <w:color w:val="000000"/>
      <w:lang w:eastAsia="en-US"/>
    </w:rPr>
  </w:style>
  <w:style w:type="paragraph" w:styleId="60">
    <w:name w:val="index 6"/>
    <w:basedOn w:val="a"/>
    <w:next w:val="a"/>
    <w:semiHidden/>
    <w:pPr>
      <w:ind w:left="1200" w:hanging="200"/>
    </w:pPr>
  </w:style>
  <w:style w:type="paragraph" w:styleId="af1">
    <w:name w:val="Salutation"/>
    <w:basedOn w:val="a"/>
    <w:next w:val="a"/>
    <w:semiHidden/>
  </w:style>
  <w:style w:type="paragraph" w:styleId="31">
    <w:name w:val="Body Text 3"/>
    <w:basedOn w:val="a"/>
    <w:semiHidden/>
    <w:pPr>
      <w:spacing w:after="120"/>
    </w:pPr>
    <w:rPr>
      <w:sz w:val="16"/>
      <w:szCs w:val="16"/>
    </w:rPr>
  </w:style>
  <w:style w:type="paragraph" w:styleId="af2">
    <w:name w:val="Closing"/>
    <w:basedOn w:val="a"/>
    <w:semiHidden/>
    <w:pPr>
      <w:ind w:left="4252"/>
    </w:pPr>
  </w:style>
  <w:style w:type="paragraph" w:styleId="32">
    <w:name w:val="List Bullet 3"/>
    <w:basedOn w:val="a"/>
    <w:semiHidden/>
    <w:pPr>
      <w:numPr>
        <w:numId w:val="1"/>
      </w:numPr>
      <w:tabs>
        <w:tab w:val="left" w:pos="1134"/>
      </w:tabs>
    </w:pPr>
  </w:style>
  <w:style w:type="paragraph" w:styleId="af3">
    <w:name w:val="Body Text Indent"/>
    <w:basedOn w:val="a"/>
    <w:semiHidden/>
    <w:pPr>
      <w:spacing w:after="120"/>
      <w:ind w:left="283"/>
    </w:pPr>
  </w:style>
  <w:style w:type="paragraph" w:styleId="33">
    <w:name w:val="List Number 3"/>
    <w:basedOn w:val="a"/>
    <w:semiHidden/>
    <w:pPr>
      <w:numPr>
        <w:numId w:val="1"/>
      </w:numPr>
      <w:tabs>
        <w:tab w:val="left" w:pos="1134"/>
      </w:tabs>
    </w:pPr>
  </w:style>
  <w:style w:type="paragraph" w:styleId="21">
    <w:name w:val="List 2"/>
    <w:basedOn w:val="a"/>
    <w:semiHidden/>
    <w:pPr>
      <w:ind w:left="566" w:hanging="283"/>
    </w:pPr>
  </w:style>
  <w:style w:type="paragraph" w:styleId="af4">
    <w:name w:val="List Continue"/>
    <w:basedOn w:val="a"/>
    <w:semiHidden/>
    <w:pPr>
      <w:spacing w:after="120"/>
      <w:ind w:left="283"/>
    </w:pPr>
  </w:style>
  <w:style w:type="paragraph" w:styleId="af5">
    <w:name w:val="Block Text"/>
    <w:basedOn w:val="a"/>
    <w:next w:val="a0"/>
    <w:semiHidden/>
    <w:pPr>
      <w:spacing w:after="120" w:line="240" w:lineRule="atLeast"/>
      <w:ind w:left="1134"/>
    </w:pPr>
  </w:style>
  <w:style w:type="paragraph" w:styleId="22">
    <w:name w:val="List Bullet 2"/>
    <w:basedOn w:val="a0"/>
    <w:semiHidden/>
    <w:pPr>
      <w:numPr>
        <w:numId w:val="1"/>
      </w:numPr>
      <w:tabs>
        <w:tab w:val="left" w:pos="1134"/>
      </w:tabs>
    </w:pPr>
  </w:style>
  <w:style w:type="paragraph" w:styleId="HTML">
    <w:name w:val="HTML Address"/>
    <w:basedOn w:val="a"/>
    <w:semiHidden/>
    <w:rPr>
      <w:i/>
      <w:iCs/>
    </w:rPr>
  </w:style>
  <w:style w:type="paragraph" w:styleId="41">
    <w:name w:val="index 4"/>
    <w:basedOn w:val="a"/>
    <w:next w:val="a"/>
    <w:semiHidden/>
    <w:pPr>
      <w:ind w:left="800" w:hanging="200"/>
    </w:pPr>
  </w:style>
  <w:style w:type="paragraph" w:styleId="51">
    <w:name w:val="toc 5"/>
    <w:basedOn w:val="42"/>
    <w:pPr>
      <w:ind w:left="3969"/>
    </w:pPr>
  </w:style>
  <w:style w:type="paragraph" w:styleId="42">
    <w:name w:val="toc 4"/>
    <w:basedOn w:val="34"/>
    <w:pPr>
      <w:ind w:left="3402"/>
    </w:pPr>
  </w:style>
  <w:style w:type="paragraph" w:styleId="34">
    <w:name w:val="toc 3"/>
    <w:basedOn w:val="23"/>
    <w:pPr>
      <w:tabs>
        <w:tab w:val="clear" w:pos="1701"/>
        <w:tab w:val="clear" w:pos="7655"/>
      </w:tabs>
      <w:ind w:left="2835"/>
    </w:pPr>
  </w:style>
  <w:style w:type="paragraph" w:styleId="23">
    <w:name w:val="toc 2"/>
    <w:basedOn w:val="10"/>
    <w:pPr>
      <w:ind w:left="2268"/>
    </w:pPr>
    <w:rPr>
      <w:lang w:eastAsia="zh-CN"/>
    </w:rPr>
  </w:style>
  <w:style w:type="paragraph" w:styleId="10">
    <w:name w:val="toc 1"/>
    <w:basedOn w:val="KWNormal"/>
    <w:next w:val="KWNormal"/>
    <w:pPr>
      <w:tabs>
        <w:tab w:val="left" w:pos="1701"/>
        <w:tab w:val="right" w:pos="7655"/>
      </w:tabs>
      <w:spacing w:after="240"/>
      <w:ind w:left="1701" w:right="1985" w:hanging="567"/>
      <w:jc w:val="left"/>
    </w:pPr>
  </w:style>
  <w:style w:type="paragraph" w:customStyle="1" w:styleId="KWNormal">
    <w:name w:val="K&amp;W Normal"/>
    <w:pPr>
      <w:spacing w:after="280" w:line="240" w:lineRule="atLeast"/>
      <w:jc w:val="both"/>
    </w:pPr>
    <w:rPr>
      <w:rFonts w:ascii="Arial" w:eastAsia="楷体_GB2312" w:hAnsi="Arial"/>
      <w:color w:val="000000"/>
      <w:lang w:eastAsia="en-US"/>
    </w:rPr>
  </w:style>
  <w:style w:type="paragraph" w:styleId="af6">
    <w:name w:val="Plain Text"/>
    <w:basedOn w:val="a"/>
    <w:semiHidden/>
    <w:rPr>
      <w:rFonts w:ascii="Courier New" w:hAnsi="Courier New" w:cs="Courier New"/>
    </w:rPr>
  </w:style>
  <w:style w:type="paragraph" w:styleId="52">
    <w:name w:val="List Bullet 5"/>
    <w:basedOn w:val="a"/>
    <w:semiHidden/>
    <w:pPr>
      <w:numPr>
        <w:numId w:val="1"/>
      </w:numPr>
      <w:tabs>
        <w:tab w:val="left" w:pos="1134"/>
      </w:tabs>
    </w:pPr>
  </w:style>
  <w:style w:type="paragraph" w:styleId="43">
    <w:name w:val="List Number 4"/>
    <w:basedOn w:val="a"/>
    <w:semiHidden/>
    <w:pPr>
      <w:numPr>
        <w:numId w:val="1"/>
      </w:numPr>
      <w:tabs>
        <w:tab w:val="left" w:pos="1134"/>
      </w:tabs>
    </w:pPr>
  </w:style>
  <w:style w:type="paragraph" w:styleId="81">
    <w:name w:val="toc 8"/>
    <w:basedOn w:val="a"/>
    <w:next w:val="a"/>
    <w:semiHidden/>
  </w:style>
  <w:style w:type="paragraph" w:styleId="35">
    <w:name w:val="index 3"/>
    <w:basedOn w:val="a"/>
    <w:next w:val="a"/>
    <w:semiHidden/>
    <w:pPr>
      <w:ind w:left="600" w:hanging="200"/>
    </w:pPr>
  </w:style>
  <w:style w:type="paragraph" w:styleId="af7">
    <w:name w:val="Date"/>
    <w:basedOn w:val="a"/>
    <w:next w:val="a"/>
    <w:semiHidden/>
  </w:style>
  <w:style w:type="paragraph" w:styleId="24">
    <w:name w:val="Body Text Indent 2"/>
    <w:basedOn w:val="a"/>
    <w:semiHidden/>
    <w:pPr>
      <w:spacing w:after="120" w:line="480" w:lineRule="auto"/>
      <w:ind w:left="283"/>
    </w:pPr>
  </w:style>
  <w:style w:type="paragraph" w:styleId="af8">
    <w:name w:val="endnote text"/>
    <w:basedOn w:val="KWNormal"/>
    <w:pPr>
      <w:spacing w:afterLines="50" w:after="50" w:line="240" w:lineRule="auto"/>
      <w:ind w:left="85" w:hanging="85"/>
      <w:jc w:val="left"/>
    </w:pPr>
    <w:rPr>
      <w:color w:val="auto"/>
      <w:sz w:val="18"/>
    </w:rPr>
  </w:style>
  <w:style w:type="paragraph" w:styleId="53">
    <w:name w:val="List Continue 5"/>
    <w:basedOn w:val="a"/>
    <w:semiHidden/>
    <w:pPr>
      <w:spacing w:after="120"/>
      <w:ind w:left="1415"/>
    </w:pPr>
  </w:style>
  <w:style w:type="paragraph" w:styleId="af9">
    <w:name w:val="Balloon Text"/>
    <w:basedOn w:val="KWNormal"/>
    <w:pPr>
      <w:spacing w:after="0" w:line="240" w:lineRule="auto"/>
      <w:jc w:val="left"/>
    </w:pPr>
    <w:rPr>
      <w:rFonts w:cs="Tahoma"/>
      <w:sz w:val="22"/>
      <w:szCs w:val="16"/>
    </w:rPr>
  </w:style>
  <w:style w:type="paragraph" w:styleId="afa">
    <w:name w:val="footer"/>
    <w:basedOn w:val="a"/>
    <w:pPr>
      <w:widowControl w:val="0"/>
      <w:snapToGrid w:val="0"/>
    </w:pPr>
    <w:rPr>
      <w:color w:val="999999"/>
      <w:kern w:val="2"/>
      <w:sz w:val="18"/>
      <w:szCs w:val="18"/>
      <w:lang w:eastAsia="zh-CN"/>
    </w:rPr>
  </w:style>
  <w:style w:type="paragraph" w:styleId="afb">
    <w:name w:val="envelope return"/>
    <w:basedOn w:val="a"/>
    <w:semiHidden/>
    <w:rPr>
      <w:rFonts w:cs="Arial"/>
    </w:rPr>
  </w:style>
  <w:style w:type="paragraph" w:styleId="afc">
    <w:name w:val="header"/>
    <w:basedOn w:val="a"/>
  </w:style>
  <w:style w:type="paragraph" w:styleId="afd">
    <w:name w:val="Signature"/>
    <w:basedOn w:val="a"/>
    <w:semiHidden/>
    <w:pPr>
      <w:ind w:left="4252"/>
    </w:pPr>
  </w:style>
  <w:style w:type="paragraph" w:styleId="44">
    <w:name w:val="List Continue 4"/>
    <w:basedOn w:val="a"/>
    <w:semiHidden/>
    <w:pPr>
      <w:spacing w:after="120"/>
      <w:ind w:left="1132"/>
    </w:pPr>
  </w:style>
  <w:style w:type="paragraph" w:styleId="afe">
    <w:name w:val="index heading"/>
    <w:basedOn w:val="a"/>
    <w:next w:val="11"/>
    <w:semiHidden/>
    <w:rPr>
      <w:rFonts w:cs="Arial"/>
      <w:b/>
      <w:bCs/>
    </w:rPr>
  </w:style>
  <w:style w:type="paragraph" w:styleId="11">
    <w:name w:val="index 1"/>
    <w:basedOn w:val="a"/>
    <w:next w:val="a"/>
    <w:semiHidden/>
    <w:pPr>
      <w:ind w:left="200" w:hanging="200"/>
    </w:pPr>
  </w:style>
  <w:style w:type="paragraph" w:styleId="aff">
    <w:name w:val="Subtitle"/>
    <w:basedOn w:val="a"/>
    <w:qFormat/>
    <w:pPr>
      <w:spacing w:after="60"/>
      <w:jc w:val="center"/>
      <w:outlineLvl w:val="1"/>
    </w:pPr>
    <w:rPr>
      <w:rFonts w:cs="Arial"/>
      <w:sz w:val="24"/>
      <w:szCs w:val="24"/>
    </w:rPr>
  </w:style>
  <w:style w:type="paragraph" w:styleId="54">
    <w:name w:val="List Number 5"/>
    <w:basedOn w:val="a"/>
    <w:semiHidden/>
    <w:pPr>
      <w:numPr>
        <w:numId w:val="1"/>
      </w:numPr>
      <w:tabs>
        <w:tab w:val="left" w:pos="1134"/>
      </w:tabs>
    </w:pPr>
  </w:style>
  <w:style w:type="paragraph" w:styleId="aff0">
    <w:name w:val="List"/>
    <w:basedOn w:val="a"/>
    <w:semiHidden/>
    <w:pPr>
      <w:ind w:left="283" w:hanging="283"/>
    </w:pPr>
  </w:style>
  <w:style w:type="paragraph" w:styleId="aff1">
    <w:name w:val="footnote text"/>
    <w:basedOn w:val="KWNormal"/>
    <w:pPr>
      <w:spacing w:afterLines="50" w:after="50" w:line="240" w:lineRule="auto"/>
      <w:ind w:left="85" w:hanging="85"/>
      <w:jc w:val="left"/>
    </w:pPr>
    <w:rPr>
      <w:color w:val="auto"/>
      <w:sz w:val="18"/>
      <w:szCs w:val="16"/>
    </w:rPr>
  </w:style>
  <w:style w:type="paragraph" w:styleId="61">
    <w:name w:val="toc 6"/>
    <w:basedOn w:val="a"/>
    <w:next w:val="a"/>
    <w:semiHidden/>
  </w:style>
  <w:style w:type="paragraph" w:styleId="55">
    <w:name w:val="List 5"/>
    <w:basedOn w:val="a"/>
    <w:semiHidden/>
    <w:pPr>
      <w:ind w:left="1415" w:hanging="283"/>
    </w:pPr>
  </w:style>
  <w:style w:type="paragraph" w:styleId="36">
    <w:name w:val="Body Text Indent 3"/>
    <w:basedOn w:val="a"/>
    <w:semiHidden/>
    <w:pPr>
      <w:spacing w:after="120"/>
      <w:ind w:left="283"/>
    </w:pPr>
    <w:rPr>
      <w:sz w:val="16"/>
      <w:szCs w:val="16"/>
    </w:rPr>
  </w:style>
  <w:style w:type="paragraph" w:styleId="71">
    <w:name w:val="index 7"/>
    <w:basedOn w:val="a"/>
    <w:next w:val="a"/>
    <w:semiHidden/>
    <w:pPr>
      <w:ind w:left="1400" w:hanging="200"/>
    </w:pPr>
  </w:style>
  <w:style w:type="paragraph" w:styleId="90">
    <w:name w:val="index 9"/>
    <w:basedOn w:val="a"/>
    <w:next w:val="a"/>
    <w:semiHidden/>
    <w:pPr>
      <w:ind w:left="1800" w:hanging="200"/>
    </w:pPr>
  </w:style>
  <w:style w:type="paragraph" w:styleId="aff2">
    <w:name w:val="table of figures"/>
    <w:basedOn w:val="a"/>
    <w:next w:val="a"/>
    <w:semiHidden/>
    <w:pPr>
      <w:ind w:left="400" w:hanging="400"/>
    </w:pPr>
  </w:style>
  <w:style w:type="paragraph" w:styleId="91">
    <w:name w:val="toc 9"/>
    <w:basedOn w:val="a"/>
    <w:next w:val="a"/>
    <w:semiHidden/>
  </w:style>
  <w:style w:type="paragraph" w:styleId="25">
    <w:name w:val="Body Text 2"/>
    <w:basedOn w:val="a"/>
    <w:semiHidden/>
    <w:pPr>
      <w:spacing w:after="120" w:line="480" w:lineRule="auto"/>
    </w:pPr>
  </w:style>
  <w:style w:type="paragraph" w:styleId="45">
    <w:name w:val="List 4"/>
    <w:basedOn w:val="a"/>
    <w:semiHidden/>
    <w:pPr>
      <w:ind w:left="1132" w:hanging="283"/>
    </w:pPr>
  </w:style>
  <w:style w:type="paragraph" w:styleId="26">
    <w:name w:val="List Continue 2"/>
    <w:basedOn w:val="a"/>
    <w:semiHidden/>
    <w:pPr>
      <w:spacing w:after="120"/>
      <w:ind w:left="566"/>
    </w:pPr>
  </w:style>
  <w:style w:type="paragraph" w:styleId="aff3">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
    <w:semiHidden/>
    <w:rPr>
      <w:rFonts w:ascii="Courier New" w:hAnsi="Courier New" w:cs="Courier New"/>
    </w:rPr>
  </w:style>
  <w:style w:type="paragraph" w:styleId="aff4">
    <w:name w:val="Normal (Web)"/>
    <w:basedOn w:val="a"/>
    <w:semiHidden/>
    <w:rPr>
      <w:szCs w:val="24"/>
    </w:rPr>
  </w:style>
  <w:style w:type="paragraph" w:styleId="37">
    <w:name w:val="List Continue 3"/>
    <w:basedOn w:val="a"/>
    <w:semiHidden/>
    <w:pPr>
      <w:spacing w:after="120"/>
      <w:ind w:left="849"/>
    </w:pPr>
  </w:style>
  <w:style w:type="paragraph" w:styleId="27">
    <w:name w:val="index 2"/>
    <w:basedOn w:val="a"/>
    <w:next w:val="a"/>
    <w:semiHidden/>
    <w:pPr>
      <w:ind w:left="400" w:hanging="200"/>
    </w:pPr>
  </w:style>
  <w:style w:type="paragraph" w:styleId="aff5">
    <w:name w:val="Title"/>
    <w:basedOn w:val="a"/>
    <w:qFormat/>
    <w:pPr>
      <w:spacing w:before="240" w:after="60"/>
      <w:jc w:val="center"/>
      <w:outlineLvl w:val="0"/>
    </w:pPr>
    <w:rPr>
      <w:rFonts w:cs="Arial"/>
      <w:b/>
      <w:bCs/>
      <w:kern w:val="28"/>
      <w:sz w:val="32"/>
      <w:szCs w:val="32"/>
    </w:rPr>
  </w:style>
  <w:style w:type="paragraph" w:styleId="aff6">
    <w:name w:val="annotation subject"/>
    <w:basedOn w:val="af"/>
    <w:next w:val="af"/>
    <w:semiHidden/>
    <w:rPr>
      <w:b/>
      <w:bCs/>
    </w:rPr>
  </w:style>
  <w:style w:type="paragraph" w:styleId="aff7">
    <w:name w:val="Body Text First Indent"/>
    <w:basedOn w:val="a0"/>
    <w:semiHidden/>
    <w:pPr>
      <w:spacing w:after="120"/>
      <w:ind w:firstLine="210"/>
    </w:pPr>
  </w:style>
  <w:style w:type="paragraph" w:styleId="28">
    <w:name w:val="Body Text First Indent 2"/>
    <w:basedOn w:val="af3"/>
    <w:semiHidden/>
    <w:pPr>
      <w:ind w:firstLine="210"/>
    </w:pPr>
  </w:style>
  <w:style w:type="table" w:styleId="aff8">
    <w:name w:val="Table Grid"/>
    <w:basedOn w:val="a2"/>
    <w:pPr>
      <w:spacing w:before="120" w:after="120" w:line="240" w:lineRule="atLeast"/>
    </w:pPr>
    <w:rPr>
      <w:rFonts w:ascii="Arial" w:hAnsi="Arial"/>
    </w:rPr>
    <w:tblPr>
      <w:tblCellMar>
        <w:top w:w="0" w:type="dxa"/>
        <w:left w:w="108" w:type="dxa"/>
        <w:bottom w:w="0" w:type="dxa"/>
        <w:right w:w="108" w:type="dxa"/>
      </w:tblCellMar>
    </w:tblPr>
  </w:style>
  <w:style w:type="table" w:styleId="aff9">
    <w:name w:val="Table Theme"/>
    <w:basedOn w:val="a2"/>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semiHidden/>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semiHidden/>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2"/>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semiHidden/>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semiHidden/>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semiHidden/>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semiHidden/>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semiHidden/>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semiHidden/>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semiHidden/>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semiHidden/>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semiHidden/>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semiHidden/>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semiHidden/>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semiHidden/>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semiHidden/>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semiHidden/>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semiHidden/>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semiHidden/>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semiHidden/>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semiHidden/>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2"/>
    <w:semiHidden/>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semiHidden/>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semiHidden/>
    <w:rPr>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semiHidden/>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2"/>
    <w:semiHidden/>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semiHidden/>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semiHidden/>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semiHidden/>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rFonts w:ascii="Arial" w:hAnsi="Arial"/>
      <w:b/>
      <w:bCs/>
      <w:sz w:val="20"/>
    </w:rPr>
  </w:style>
  <w:style w:type="character" w:styleId="affe">
    <w:name w:val="endnote reference"/>
    <w:semiHidden/>
    <w:rPr>
      <w:vertAlign w:val="superscript"/>
    </w:rPr>
  </w:style>
  <w:style w:type="character" w:styleId="afff">
    <w:name w:val="page number"/>
    <w:rPr>
      <w:rFonts w:ascii="Arial" w:hAnsi="Arial"/>
      <w:b w:val="0"/>
      <w:color w:val="333333"/>
      <w:sz w:val="18"/>
    </w:rPr>
  </w:style>
  <w:style w:type="character" w:styleId="afff0">
    <w:name w:val="FollowedHyperlink"/>
    <w:semiHidden/>
    <w:rPr>
      <w:color w:val="800080"/>
      <w:u w:val="single"/>
    </w:rPr>
  </w:style>
  <w:style w:type="character" w:styleId="afff1">
    <w:name w:val="Emphasis"/>
    <w:qFormat/>
    <w:rPr>
      <w:i/>
      <w:iCs/>
    </w:rPr>
  </w:style>
  <w:style w:type="character" w:styleId="afff2">
    <w:name w:val="line number"/>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semiHidden/>
  </w:style>
  <w:style w:type="character" w:styleId="HTML4">
    <w:name w:val="HTML Variable"/>
    <w:semiHidden/>
    <w:rPr>
      <w:i/>
      <w:iCs/>
    </w:rPr>
  </w:style>
  <w:style w:type="character" w:styleId="afff3">
    <w:name w:val="Hyperlink"/>
    <w:semiHidden/>
    <w:rPr>
      <w:color w:val="0000FF"/>
      <w:u w:val="single"/>
    </w:rPr>
  </w:style>
  <w:style w:type="character" w:styleId="HTML5">
    <w:name w:val="HTML Code"/>
    <w:semiHidden/>
    <w:rPr>
      <w:rFonts w:ascii="Courier New" w:hAnsi="Courier New" w:cs="Courier New"/>
      <w:sz w:val="20"/>
      <w:szCs w:val="20"/>
    </w:rPr>
  </w:style>
  <w:style w:type="character" w:styleId="afff4">
    <w:name w:val="annotation reference"/>
    <w:uiPriority w:val="99"/>
    <w:qFormat/>
    <w:rPr>
      <w:sz w:val="16"/>
      <w:szCs w:val="16"/>
    </w:rPr>
  </w:style>
  <w:style w:type="character" w:styleId="HTML6">
    <w:name w:val="HTML Cite"/>
    <w:semiHidden/>
    <w:rPr>
      <w:i/>
      <w:iCs/>
    </w:rPr>
  </w:style>
  <w:style w:type="character" w:styleId="afff5">
    <w:name w:val="footnote reference"/>
    <w:rPr>
      <w:rFonts w:ascii="Arial" w:hAnsi="Arial"/>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character" w:customStyle="1" w:styleId="KW">
    <w:name w:val="K&amp;W"/>
    <w:semiHidden/>
    <w:rPr>
      <w:rFonts w:ascii="Arial" w:hAnsi="Arial" w:cs="Arial"/>
      <w:color w:val="004473"/>
      <w:sz w:val="18"/>
      <w:szCs w:val="18"/>
    </w:rPr>
  </w:style>
  <w:style w:type="character" w:customStyle="1" w:styleId="afff6">
    <w:name w:val="明显引用 字符"/>
    <w:link w:val="afff7"/>
    <w:uiPriority w:val="99"/>
    <w:rPr>
      <w:rFonts w:ascii="Arial" w:eastAsia="楷体_GB2312" w:hAnsi="Arial"/>
      <w:b/>
      <w:bCs/>
      <w:i/>
      <w:iCs/>
      <w:color w:val="4F81BD"/>
      <w:lang w:eastAsia="en-US"/>
    </w:rPr>
  </w:style>
  <w:style w:type="paragraph" w:styleId="afff7">
    <w:name w:val="Intense Quote"/>
    <w:basedOn w:val="a"/>
    <w:next w:val="a"/>
    <w:link w:val="afff6"/>
    <w:uiPriority w:val="99"/>
    <w:qFormat/>
    <w:pPr>
      <w:pBdr>
        <w:bottom w:val="single" w:sz="4" w:space="4" w:color="4F81BD"/>
      </w:pBdr>
      <w:spacing w:before="200" w:after="280"/>
      <w:ind w:left="936" w:right="936"/>
    </w:pPr>
    <w:rPr>
      <w:b/>
      <w:bCs/>
      <w:i/>
      <w:iCs/>
      <w:color w:val="4F81BD"/>
    </w:rPr>
  </w:style>
  <w:style w:type="character" w:customStyle="1" w:styleId="afff8">
    <w:name w:val="引用 字符"/>
    <w:link w:val="afff9"/>
    <w:uiPriority w:val="99"/>
    <w:rPr>
      <w:rFonts w:ascii="Arial" w:eastAsia="楷体_GB2312" w:hAnsi="Arial"/>
      <w:i/>
      <w:iCs/>
      <w:color w:val="000000"/>
      <w:lang w:eastAsia="en-US"/>
    </w:rPr>
  </w:style>
  <w:style w:type="paragraph" w:styleId="afff9">
    <w:name w:val="Quote"/>
    <w:basedOn w:val="a"/>
    <w:next w:val="a"/>
    <w:link w:val="afff8"/>
    <w:uiPriority w:val="99"/>
    <w:qFormat/>
    <w:rPr>
      <w:i/>
      <w:iCs/>
    </w:rPr>
  </w:style>
  <w:style w:type="paragraph" w:customStyle="1" w:styleId="KWBodytext">
    <w:name w:val="K&amp;W Body text"/>
    <w:basedOn w:val="KWNormal"/>
    <w:rPr>
      <w:color w:val="auto"/>
    </w:rPr>
  </w:style>
  <w:style w:type="paragraph" w:customStyle="1" w:styleId="Body">
    <w:name w:val="Body"/>
    <w:basedOn w:val="a"/>
    <w:semiHidden/>
    <w:pPr>
      <w:spacing w:after="240"/>
    </w:pPr>
  </w:style>
  <w:style w:type="paragraph" w:customStyle="1" w:styleId="KWListBullet">
    <w:name w:val="K&amp;W List Bullet"/>
    <w:basedOn w:val="KWNormal"/>
    <w:pPr>
      <w:numPr>
        <w:numId w:val="1"/>
      </w:numPr>
      <w:tabs>
        <w:tab w:val="left" w:pos="1134"/>
      </w:tabs>
      <w:spacing w:after="240"/>
    </w:pPr>
  </w:style>
  <w:style w:type="paragraph" w:customStyle="1" w:styleId="Table">
    <w:name w:val="Table"/>
    <w:basedOn w:val="a"/>
    <w:pPr>
      <w:spacing w:before="120" w:after="120" w:line="240" w:lineRule="atLeast"/>
    </w:pPr>
  </w:style>
  <w:style w:type="paragraph" w:styleId="afffa">
    <w:name w:val="List Paragraph"/>
    <w:basedOn w:val="a"/>
    <w:uiPriority w:val="34"/>
    <w:qFormat/>
    <w:pPr>
      <w:ind w:firstLineChars="200" w:firstLine="420"/>
    </w:pPr>
  </w:style>
  <w:style w:type="paragraph" w:customStyle="1" w:styleId="CharCharChar1CharCharCharCharCharCharChar1">
    <w:name w:val="Char Char Char1 Char Char Char Char Char Char Char1"/>
    <w:basedOn w:val="a"/>
    <w:pPr>
      <w:widowControl w:val="0"/>
      <w:jc w:val="both"/>
    </w:pPr>
    <w:rPr>
      <w:rFonts w:ascii="Tahoma" w:eastAsia="宋体" w:hAnsi="Tahoma" w:cs="Tahoma"/>
      <w:color w:val="auto"/>
      <w:kern w:val="2"/>
      <w:sz w:val="24"/>
      <w:szCs w:val="24"/>
      <w:lang w:eastAsia="zh-CN"/>
    </w:rPr>
  </w:style>
  <w:style w:type="paragraph" w:customStyle="1" w:styleId="KWheading1">
    <w:name w:val="K&amp;W heading 1"/>
    <w:basedOn w:val="KWNormal"/>
    <w:next w:val="KWBodytext"/>
    <w:pPr>
      <w:keepNext/>
      <w:widowControl w:val="0"/>
      <w:numPr>
        <w:numId w:val="1"/>
      </w:numPr>
      <w:tabs>
        <w:tab w:val="left" w:pos="1134"/>
      </w:tabs>
      <w:spacing w:line="280" w:lineRule="exact"/>
      <w:outlineLvl w:val="0"/>
    </w:pPr>
    <w:rPr>
      <w:b/>
      <w:color w:val="auto"/>
      <w:sz w:val="24"/>
    </w:rPr>
  </w:style>
  <w:style w:type="paragraph" w:customStyle="1" w:styleId="CharChar">
    <w:name w:val=" Char Char"/>
    <w:basedOn w:val="a"/>
    <w:pPr>
      <w:widowControl w:val="0"/>
      <w:jc w:val="both"/>
    </w:pPr>
    <w:rPr>
      <w:rFonts w:ascii="Tahoma" w:eastAsia="宋体" w:hAnsi="Tahoma"/>
      <w:color w:val="auto"/>
      <w:kern w:val="2"/>
      <w:sz w:val="24"/>
      <w:lang w:eastAsia="zh-CN"/>
    </w:rPr>
  </w:style>
  <w:style w:type="paragraph" w:customStyle="1" w:styleId="KWheading3">
    <w:name w:val="K&amp;W heading 3"/>
    <w:basedOn w:val="KWNormal"/>
    <w:pPr>
      <w:numPr>
        <w:ilvl w:val="2"/>
        <w:numId w:val="1"/>
      </w:numPr>
      <w:tabs>
        <w:tab w:val="left" w:pos="2268"/>
      </w:tabs>
      <w:spacing w:line="280" w:lineRule="exact"/>
      <w:outlineLvl w:val="2"/>
    </w:pPr>
    <w:rPr>
      <w:color w:val="auto"/>
    </w:rPr>
  </w:style>
  <w:style w:type="paragraph" w:customStyle="1" w:styleId="BodyTextNoIndent">
    <w:name w:val="Body Text No Indent"/>
    <w:basedOn w:val="a0"/>
  </w:style>
  <w:style w:type="paragraph" w:styleId="afffb">
    <w:name w:val="Revision"/>
    <w:uiPriority w:val="99"/>
    <w:semiHidden/>
    <w:rPr>
      <w:rFonts w:ascii="Arial" w:eastAsia="楷体_GB2312" w:hAnsi="Arial"/>
      <w:color w:val="000000"/>
      <w:lang w:eastAsia="en-US"/>
    </w:rPr>
  </w:style>
  <w:style w:type="paragraph" w:customStyle="1" w:styleId="KWListNumber">
    <w:name w:val="K&amp;W List Number"/>
    <w:basedOn w:val="KWNormal"/>
    <w:pPr>
      <w:numPr>
        <w:numId w:val="1"/>
      </w:numPr>
      <w:tabs>
        <w:tab w:val="left" w:pos="1134"/>
      </w:tabs>
      <w:spacing w:after="240"/>
    </w:pPr>
  </w:style>
  <w:style w:type="paragraph" w:customStyle="1" w:styleId="KWheading2">
    <w:name w:val="K&amp;W heading 2"/>
    <w:basedOn w:val="KWNormal"/>
    <w:next w:val="KWBodytext"/>
    <w:pPr>
      <w:keepNext/>
      <w:widowControl w:val="0"/>
      <w:numPr>
        <w:ilvl w:val="1"/>
        <w:numId w:val="1"/>
      </w:numPr>
      <w:tabs>
        <w:tab w:val="left" w:pos="1701"/>
      </w:tabs>
      <w:spacing w:line="280" w:lineRule="exact"/>
      <w:outlineLvl w:val="1"/>
    </w:pPr>
    <w:rPr>
      <w:color w:val="auto"/>
    </w:rPr>
  </w:style>
  <w:style w:type="paragraph" w:customStyle="1" w:styleId="KWheading4">
    <w:name w:val="K&amp;W heading 4"/>
    <w:basedOn w:val="KWNormal"/>
    <w:pPr>
      <w:numPr>
        <w:ilvl w:val="3"/>
        <w:numId w:val="1"/>
      </w:numPr>
      <w:tabs>
        <w:tab w:val="left" w:pos="2268"/>
      </w:tabs>
      <w:spacing w:line="280" w:lineRule="exact"/>
      <w:outlineLvl w:val="3"/>
    </w:pPr>
    <w:rPr>
      <w:color w:val="auto"/>
    </w:rPr>
  </w:style>
  <w:style w:type="paragraph" w:customStyle="1" w:styleId="KWheading5">
    <w:name w:val="K&amp;W heading 5"/>
    <w:basedOn w:val="KWNormal"/>
    <w:pPr>
      <w:numPr>
        <w:ilvl w:val="4"/>
        <w:numId w:val="1"/>
      </w:numPr>
      <w:tabs>
        <w:tab w:val="left" w:pos="2268"/>
      </w:tabs>
      <w:spacing w:line="280" w:lineRule="exact"/>
      <w:outlineLvl w:val="4"/>
    </w:pPr>
    <w:rPr>
      <w:color w:val="auto"/>
    </w:rPr>
  </w:style>
  <w:style w:type="paragraph" w:customStyle="1" w:styleId="KWSubheading">
    <w:name w:val="K&amp;W Subheading"/>
    <w:basedOn w:val="KWheading2"/>
    <w:next w:val="KWBodytext"/>
    <w:pPr>
      <w:numPr>
        <w:numId w:val="0"/>
      </w:numPr>
      <w:tabs>
        <w:tab w:val="left" w:pos="567"/>
      </w:tabs>
    </w:pPr>
    <w:rPr>
      <w:kern w:val="28"/>
    </w:rPr>
  </w:style>
  <w:style w:type="paragraph" w:customStyle="1" w:styleId="KWHeading">
    <w:name w:val="K&amp;W Heading"/>
    <w:basedOn w:val="KWheading1"/>
    <w:next w:val="KWBodytext"/>
    <w:pPr>
      <w:numPr>
        <w:numId w:val="0"/>
      </w:numPr>
      <w:tabs>
        <w:tab w:val="left" w:pos="567"/>
      </w:tabs>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39"/>
    <w:qFormat/>
    <w:pPr>
      <w:keepLines/>
      <w:numPr>
        <w:numId w:val="0"/>
      </w:numPr>
      <w:tabs>
        <w:tab w:val="left" w:pos="1134"/>
      </w:tabs>
      <w:spacing w:before="340" w:after="330" w:line="578" w:lineRule="auto"/>
      <w:outlineLvl w:val="9"/>
    </w:pPr>
    <w:rPr>
      <w:rFonts w:ascii="Arial" w:hAnsi="Arial"/>
      <w:bCs/>
      <w:kern w:val="44"/>
      <w:sz w:val="44"/>
      <w:szCs w:val="44"/>
    </w:rPr>
  </w:style>
  <w:style w:type="paragraph" w:styleId="afffc">
    <w:name w:val="Bibliography"/>
    <w:basedOn w:val="a"/>
    <w:next w:val="a"/>
    <w:uiPriority w:val="37"/>
    <w:unhideWhenUsed/>
  </w:style>
  <w:style w:type="paragraph" w:styleId="afffd">
    <w:name w:val="No Spacing"/>
    <w:uiPriority w:val="99"/>
    <w:qFormat/>
    <w:rPr>
      <w:rFonts w:ascii="Arial" w:eastAsia="楷体_GB2312" w:hAnsi="Arial"/>
      <w:color w:val="000000"/>
      <w:lang w:eastAsia="en-US"/>
    </w:rPr>
  </w:style>
  <w:style w:type="table" w:customStyle="1" w:styleId="KWTable">
    <w:name w:val="K&amp;W Table"/>
    <w:basedOn w:val="aff8"/>
    <w:pPr>
      <w:spacing w:before="60" w:after="60" w:line="240" w:lineRule="auto"/>
      <w:contextualSpacing/>
    </w:pPr>
    <w:rPr>
      <w:rFonts w:eastAsia="楷体_GB2312"/>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Helv" w:hAnsi="Helv"/>
        <w:b/>
        <w:sz w:val="20"/>
      </w:rPr>
      <w:tblPr/>
      <w:tcPr>
        <w:shd w:val="clear" w:color="auto" w:fill="E0E0E0"/>
      </w:tcPr>
    </w:tblStyle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Char">
    <w:name w:val="批注文字 Char"/>
    <w:qFormat/>
    <w:locked/>
    <w:rsid w:val="00481B3B"/>
    <w:rPr>
      <w:kern w:val="2"/>
      <w:sz w:val="21"/>
      <w:szCs w:val="24"/>
    </w:rPr>
  </w:style>
  <w:style w:type="character" w:customStyle="1" w:styleId="1b">
    <w:name w:val="批注文字 字符1"/>
    <w:semiHidden/>
    <w:qFormat/>
    <w:locked/>
    <w:rsid w:val="00C46ECC"/>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semiHidden="1"/>
    <w:lsdException w:name="annotation text" w:qFormat="1"/>
    <w:lsdException w:name="index heading" w:semiHidden="1"/>
    <w:lsdException w:name="caption" w:qFormat="1"/>
    <w:lsdException w:name="table of figures" w:semiHidden="1"/>
    <w:lsdException w:name="envelope address" w:semiHidden="1"/>
    <w:lsdException w:name="envelope return" w:semiHidden="1"/>
    <w:lsdException w:name="annotation reference" w:uiPriority="99" w:qFormat="1"/>
    <w:lsdException w:name="line number" w:semiHidden="1"/>
    <w:lsdException w:name="endnote reference"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D442D"/>
    <w:rPr>
      <w:rFonts w:ascii="Arial" w:eastAsia="楷体_GB2312" w:hAnsi="Arial"/>
      <w:color w:val="000000"/>
      <w:lang w:eastAsia="en-US"/>
    </w:rPr>
  </w:style>
  <w:style w:type="paragraph" w:styleId="1">
    <w:name w:val="heading 1"/>
    <w:basedOn w:val="a"/>
    <w:next w:val="a0"/>
    <w:qFormat/>
    <w:pPr>
      <w:keepNext/>
      <w:numPr>
        <w:numId w:val="1"/>
      </w:numPr>
      <w:tabs>
        <w:tab w:val="left" w:pos="1134"/>
      </w:tabs>
      <w:spacing w:after="240"/>
      <w:outlineLvl w:val="0"/>
    </w:pPr>
    <w:rPr>
      <w:rFonts w:ascii="Arial Bold" w:hAnsi="Arial Bold"/>
      <w:b/>
      <w:kern w:val="28"/>
    </w:rPr>
  </w:style>
  <w:style w:type="paragraph" w:styleId="2">
    <w:name w:val="heading 2"/>
    <w:basedOn w:val="a"/>
    <w:next w:val="a0"/>
    <w:qFormat/>
    <w:pPr>
      <w:keepNext/>
      <w:numPr>
        <w:ilvl w:val="1"/>
        <w:numId w:val="1"/>
      </w:numPr>
      <w:tabs>
        <w:tab w:val="left" w:pos="1701"/>
      </w:tabs>
      <w:spacing w:after="240"/>
      <w:outlineLvl w:val="1"/>
    </w:pPr>
  </w:style>
  <w:style w:type="paragraph" w:styleId="3">
    <w:name w:val="heading 3"/>
    <w:basedOn w:val="a"/>
    <w:qFormat/>
    <w:pPr>
      <w:numPr>
        <w:ilvl w:val="2"/>
        <w:numId w:val="1"/>
      </w:numPr>
      <w:tabs>
        <w:tab w:val="left" w:pos="2268"/>
      </w:tabs>
      <w:spacing w:after="240"/>
      <w:outlineLvl w:val="2"/>
    </w:pPr>
  </w:style>
  <w:style w:type="paragraph" w:styleId="4">
    <w:name w:val="heading 4"/>
    <w:basedOn w:val="a0"/>
    <w:qFormat/>
    <w:pPr>
      <w:numPr>
        <w:ilvl w:val="3"/>
        <w:numId w:val="1"/>
      </w:numPr>
      <w:tabs>
        <w:tab w:val="left" w:pos="2268"/>
      </w:tabs>
      <w:outlineLvl w:val="3"/>
    </w:pPr>
  </w:style>
  <w:style w:type="paragraph" w:styleId="5">
    <w:name w:val="heading 5"/>
    <w:basedOn w:val="a0"/>
    <w:qFormat/>
    <w:pPr>
      <w:numPr>
        <w:ilvl w:val="4"/>
        <w:numId w:val="1"/>
      </w:numPr>
      <w:tabs>
        <w:tab w:val="left" w:pos="2268"/>
      </w:tabs>
      <w:outlineLvl w:val="4"/>
    </w:pPr>
  </w:style>
  <w:style w:type="paragraph" w:styleId="6">
    <w:name w:val="heading 6"/>
    <w:basedOn w:val="a0"/>
    <w:next w:val="a0"/>
    <w:qFormat/>
    <w:pPr>
      <w:numPr>
        <w:ilvl w:val="5"/>
        <w:numId w:val="1"/>
      </w:numPr>
      <w:tabs>
        <w:tab w:val="left" w:pos="2268"/>
      </w:tabs>
      <w:outlineLvl w:val="5"/>
    </w:pPr>
  </w:style>
  <w:style w:type="paragraph" w:styleId="7">
    <w:name w:val="heading 7"/>
    <w:basedOn w:val="a0"/>
    <w:next w:val="a0"/>
    <w:qFormat/>
    <w:pPr>
      <w:numPr>
        <w:ilvl w:val="6"/>
        <w:numId w:val="1"/>
      </w:numPr>
      <w:tabs>
        <w:tab w:val="left" w:pos="2268"/>
      </w:tabs>
      <w:outlineLvl w:val="6"/>
    </w:pPr>
  </w:style>
  <w:style w:type="paragraph" w:styleId="8">
    <w:name w:val="heading 8"/>
    <w:basedOn w:val="a0"/>
    <w:next w:val="a0"/>
    <w:qFormat/>
    <w:pPr>
      <w:numPr>
        <w:ilvl w:val="7"/>
        <w:numId w:val="1"/>
      </w:numPr>
      <w:tabs>
        <w:tab w:val="left" w:pos="2268"/>
      </w:tabs>
      <w:spacing w:line="240" w:lineRule="atLeast"/>
      <w:outlineLvl w:val="7"/>
    </w:pPr>
  </w:style>
  <w:style w:type="paragraph" w:styleId="9">
    <w:name w:val="heading 9"/>
    <w:basedOn w:val="a0"/>
    <w:next w:val="a0"/>
    <w:qFormat/>
    <w:pPr>
      <w:numPr>
        <w:ilvl w:val="8"/>
        <w:numId w:val="1"/>
      </w:numPr>
      <w:tabs>
        <w:tab w:val="left" w:pos="2268"/>
      </w:tabs>
      <w:spacing w:line="240" w:lineRule="atLeast"/>
      <w:outlineLvl w:val="8"/>
    </w:p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0">
    <w:name w:val="Body Text"/>
    <w:basedOn w:val="a"/>
    <w:pPr>
      <w:spacing w:after="240"/>
    </w:pPr>
  </w:style>
  <w:style w:type="paragraph" w:styleId="30">
    <w:name w:val="List 3"/>
    <w:basedOn w:val="a"/>
    <w:semiHidden/>
    <w:pPr>
      <w:ind w:left="849" w:hanging="283"/>
    </w:pPr>
  </w:style>
  <w:style w:type="paragraph" w:styleId="70">
    <w:name w:val="toc 7"/>
    <w:basedOn w:val="a"/>
    <w:next w:val="a"/>
    <w:semiHidden/>
  </w:style>
  <w:style w:type="paragraph" w:styleId="20">
    <w:name w:val="List Number 2"/>
    <w:basedOn w:val="a"/>
    <w:semiHidden/>
    <w:pPr>
      <w:spacing w:after="240"/>
    </w:pPr>
  </w:style>
  <w:style w:type="paragraph" w:styleId="a5">
    <w:name w:val="table of authorities"/>
    <w:basedOn w:val="a"/>
    <w:next w:val="a"/>
    <w:semiHidden/>
    <w:pPr>
      <w:ind w:left="200" w:hanging="200"/>
    </w:pPr>
  </w:style>
  <w:style w:type="paragraph" w:styleId="a6">
    <w:name w:val="Note Heading"/>
    <w:basedOn w:val="a"/>
    <w:next w:val="a"/>
    <w:semiHidden/>
  </w:style>
  <w:style w:type="paragraph" w:styleId="40">
    <w:name w:val="List Bullet 4"/>
    <w:basedOn w:val="a"/>
    <w:semiHidden/>
    <w:pPr>
      <w:numPr>
        <w:numId w:val="1"/>
      </w:numPr>
      <w:tabs>
        <w:tab w:val="left" w:pos="1134"/>
      </w:tabs>
    </w:pPr>
  </w:style>
  <w:style w:type="paragraph" w:styleId="80">
    <w:name w:val="index 8"/>
    <w:basedOn w:val="a"/>
    <w:next w:val="a"/>
    <w:semiHidden/>
    <w:pPr>
      <w:ind w:left="1600" w:hanging="200"/>
    </w:pPr>
  </w:style>
  <w:style w:type="paragraph" w:styleId="a7">
    <w:name w:val="E-mail Signature"/>
    <w:basedOn w:val="a"/>
    <w:semiHidden/>
  </w:style>
  <w:style w:type="paragraph" w:styleId="a8">
    <w:name w:val="List Number"/>
    <w:basedOn w:val="a0"/>
    <w:pPr>
      <w:numPr>
        <w:numId w:val="1"/>
      </w:numPr>
      <w:tabs>
        <w:tab w:val="left" w:pos="1134"/>
      </w:tabs>
    </w:pPr>
  </w:style>
  <w:style w:type="paragraph" w:styleId="a9">
    <w:name w:val="Normal Indent"/>
    <w:basedOn w:val="a"/>
    <w:semiHidden/>
    <w:pPr>
      <w:ind w:left="720"/>
    </w:pPr>
  </w:style>
  <w:style w:type="paragraph" w:styleId="aa">
    <w:name w:val="caption"/>
    <w:basedOn w:val="a"/>
    <w:next w:val="a"/>
    <w:qFormat/>
    <w:pPr>
      <w:spacing w:before="120" w:after="120"/>
    </w:pPr>
    <w:rPr>
      <w:b/>
      <w:bCs/>
    </w:rPr>
  </w:style>
  <w:style w:type="paragraph" w:styleId="50">
    <w:name w:val="index 5"/>
    <w:basedOn w:val="a"/>
    <w:next w:val="a"/>
    <w:semiHidden/>
    <w:pPr>
      <w:ind w:left="1000" w:hanging="200"/>
    </w:pPr>
  </w:style>
  <w:style w:type="paragraph" w:styleId="ab">
    <w:name w:val="List Bullet"/>
    <w:basedOn w:val="a0"/>
    <w:pPr>
      <w:numPr>
        <w:numId w:val="1"/>
      </w:numPr>
      <w:tabs>
        <w:tab w:val="left" w:pos="1134"/>
      </w:tabs>
    </w:pPr>
  </w:style>
  <w:style w:type="paragraph" w:styleId="ac">
    <w:name w:val="envelope address"/>
    <w:basedOn w:val="a"/>
    <w:semiHidden/>
    <w:pPr>
      <w:framePr w:w="7920" w:h="1980" w:hRule="exact" w:hSpace="180" w:wrap="around" w:hAnchor="page" w:xAlign="center" w:yAlign="bottom"/>
      <w:ind w:left="2880"/>
    </w:pPr>
    <w:rPr>
      <w:rFonts w:cs="Arial"/>
      <w:sz w:val="24"/>
      <w:szCs w:val="24"/>
    </w:rPr>
  </w:style>
  <w:style w:type="paragraph" w:styleId="ad">
    <w:name w:val="Document Map"/>
    <w:basedOn w:val="a"/>
    <w:semiHidden/>
    <w:pPr>
      <w:shd w:val="clear" w:color="auto" w:fill="000080"/>
    </w:pPr>
    <w:rPr>
      <w:rFonts w:ascii="Tahoma" w:hAnsi="Tahoma" w:cs="Tahoma"/>
    </w:rPr>
  </w:style>
  <w:style w:type="paragraph" w:styleId="ae">
    <w:name w:val="toa heading"/>
    <w:basedOn w:val="a"/>
    <w:next w:val="a"/>
    <w:semiHidden/>
    <w:pPr>
      <w:spacing w:before="120"/>
    </w:pPr>
    <w:rPr>
      <w:rFonts w:cs="Arial"/>
      <w:b/>
      <w:bCs/>
      <w:sz w:val="24"/>
      <w:szCs w:val="24"/>
    </w:rPr>
  </w:style>
  <w:style w:type="paragraph" w:styleId="af">
    <w:name w:val="annotation text"/>
    <w:basedOn w:val="a"/>
    <w:link w:val="af0"/>
    <w:qFormat/>
  </w:style>
  <w:style w:type="character" w:customStyle="1" w:styleId="af0">
    <w:name w:val="批注文字 字符"/>
    <w:link w:val="af"/>
    <w:qFormat/>
    <w:locked/>
    <w:rPr>
      <w:rFonts w:ascii="Arial" w:eastAsia="楷体_GB2312" w:hAnsi="Arial"/>
      <w:color w:val="000000"/>
      <w:lang w:eastAsia="en-US"/>
    </w:rPr>
  </w:style>
  <w:style w:type="paragraph" w:styleId="60">
    <w:name w:val="index 6"/>
    <w:basedOn w:val="a"/>
    <w:next w:val="a"/>
    <w:semiHidden/>
    <w:pPr>
      <w:ind w:left="1200" w:hanging="200"/>
    </w:pPr>
  </w:style>
  <w:style w:type="paragraph" w:styleId="af1">
    <w:name w:val="Salutation"/>
    <w:basedOn w:val="a"/>
    <w:next w:val="a"/>
    <w:semiHidden/>
  </w:style>
  <w:style w:type="paragraph" w:styleId="31">
    <w:name w:val="Body Text 3"/>
    <w:basedOn w:val="a"/>
    <w:semiHidden/>
    <w:pPr>
      <w:spacing w:after="120"/>
    </w:pPr>
    <w:rPr>
      <w:sz w:val="16"/>
      <w:szCs w:val="16"/>
    </w:rPr>
  </w:style>
  <w:style w:type="paragraph" w:styleId="af2">
    <w:name w:val="Closing"/>
    <w:basedOn w:val="a"/>
    <w:semiHidden/>
    <w:pPr>
      <w:ind w:left="4252"/>
    </w:pPr>
  </w:style>
  <w:style w:type="paragraph" w:styleId="32">
    <w:name w:val="List Bullet 3"/>
    <w:basedOn w:val="a"/>
    <w:semiHidden/>
    <w:pPr>
      <w:numPr>
        <w:numId w:val="1"/>
      </w:numPr>
      <w:tabs>
        <w:tab w:val="left" w:pos="1134"/>
      </w:tabs>
    </w:pPr>
  </w:style>
  <w:style w:type="paragraph" w:styleId="af3">
    <w:name w:val="Body Text Indent"/>
    <w:basedOn w:val="a"/>
    <w:semiHidden/>
    <w:pPr>
      <w:spacing w:after="120"/>
      <w:ind w:left="283"/>
    </w:pPr>
  </w:style>
  <w:style w:type="paragraph" w:styleId="33">
    <w:name w:val="List Number 3"/>
    <w:basedOn w:val="a"/>
    <w:semiHidden/>
    <w:pPr>
      <w:numPr>
        <w:numId w:val="1"/>
      </w:numPr>
      <w:tabs>
        <w:tab w:val="left" w:pos="1134"/>
      </w:tabs>
    </w:pPr>
  </w:style>
  <w:style w:type="paragraph" w:styleId="21">
    <w:name w:val="List 2"/>
    <w:basedOn w:val="a"/>
    <w:semiHidden/>
    <w:pPr>
      <w:ind w:left="566" w:hanging="283"/>
    </w:pPr>
  </w:style>
  <w:style w:type="paragraph" w:styleId="af4">
    <w:name w:val="List Continue"/>
    <w:basedOn w:val="a"/>
    <w:semiHidden/>
    <w:pPr>
      <w:spacing w:after="120"/>
      <w:ind w:left="283"/>
    </w:pPr>
  </w:style>
  <w:style w:type="paragraph" w:styleId="af5">
    <w:name w:val="Block Text"/>
    <w:basedOn w:val="a"/>
    <w:next w:val="a0"/>
    <w:semiHidden/>
    <w:pPr>
      <w:spacing w:after="120" w:line="240" w:lineRule="atLeast"/>
      <w:ind w:left="1134"/>
    </w:pPr>
  </w:style>
  <w:style w:type="paragraph" w:styleId="22">
    <w:name w:val="List Bullet 2"/>
    <w:basedOn w:val="a0"/>
    <w:semiHidden/>
    <w:pPr>
      <w:numPr>
        <w:numId w:val="1"/>
      </w:numPr>
      <w:tabs>
        <w:tab w:val="left" w:pos="1134"/>
      </w:tabs>
    </w:pPr>
  </w:style>
  <w:style w:type="paragraph" w:styleId="HTML">
    <w:name w:val="HTML Address"/>
    <w:basedOn w:val="a"/>
    <w:semiHidden/>
    <w:rPr>
      <w:i/>
      <w:iCs/>
    </w:rPr>
  </w:style>
  <w:style w:type="paragraph" w:styleId="41">
    <w:name w:val="index 4"/>
    <w:basedOn w:val="a"/>
    <w:next w:val="a"/>
    <w:semiHidden/>
    <w:pPr>
      <w:ind w:left="800" w:hanging="200"/>
    </w:pPr>
  </w:style>
  <w:style w:type="paragraph" w:styleId="51">
    <w:name w:val="toc 5"/>
    <w:basedOn w:val="42"/>
    <w:pPr>
      <w:ind w:left="3969"/>
    </w:pPr>
  </w:style>
  <w:style w:type="paragraph" w:styleId="42">
    <w:name w:val="toc 4"/>
    <w:basedOn w:val="34"/>
    <w:pPr>
      <w:ind w:left="3402"/>
    </w:pPr>
  </w:style>
  <w:style w:type="paragraph" w:styleId="34">
    <w:name w:val="toc 3"/>
    <w:basedOn w:val="23"/>
    <w:pPr>
      <w:tabs>
        <w:tab w:val="clear" w:pos="1701"/>
        <w:tab w:val="clear" w:pos="7655"/>
      </w:tabs>
      <w:ind w:left="2835"/>
    </w:pPr>
  </w:style>
  <w:style w:type="paragraph" w:styleId="23">
    <w:name w:val="toc 2"/>
    <w:basedOn w:val="10"/>
    <w:pPr>
      <w:ind w:left="2268"/>
    </w:pPr>
    <w:rPr>
      <w:lang w:eastAsia="zh-CN"/>
    </w:rPr>
  </w:style>
  <w:style w:type="paragraph" w:styleId="10">
    <w:name w:val="toc 1"/>
    <w:basedOn w:val="KWNormal"/>
    <w:next w:val="KWNormal"/>
    <w:pPr>
      <w:tabs>
        <w:tab w:val="left" w:pos="1701"/>
        <w:tab w:val="right" w:pos="7655"/>
      </w:tabs>
      <w:spacing w:after="240"/>
      <w:ind w:left="1701" w:right="1985" w:hanging="567"/>
      <w:jc w:val="left"/>
    </w:pPr>
  </w:style>
  <w:style w:type="paragraph" w:customStyle="1" w:styleId="KWNormal">
    <w:name w:val="K&amp;W Normal"/>
    <w:pPr>
      <w:spacing w:after="280" w:line="240" w:lineRule="atLeast"/>
      <w:jc w:val="both"/>
    </w:pPr>
    <w:rPr>
      <w:rFonts w:ascii="Arial" w:eastAsia="楷体_GB2312" w:hAnsi="Arial"/>
      <w:color w:val="000000"/>
      <w:lang w:eastAsia="en-US"/>
    </w:rPr>
  </w:style>
  <w:style w:type="paragraph" w:styleId="af6">
    <w:name w:val="Plain Text"/>
    <w:basedOn w:val="a"/>
    <w:semiHidden/>
    <w:rPr>
      <w:rFonts w:ascii="Courier New" w:hAnsi="Courier New" w:cs="Courier New"/>
    </w:rPr>
  </w:style>
  <w:style w:type="paragraph" w:styleId="52">
    <w:name w:val="List Bullet 5"/>
    <w:basedOn w:val="a"/>
    <w:semiHidden/>
    <w:pPr>
      <w:numPr>
        <w:numId w:val="1"/>
      </w:numPr>
      <w:tabs>
        <w:tab w:val="left" w:pos="1134"/>
      </w:tabs>
    </w:pPr>
  </w:style>
  <w:style w:type="paragraph" w:styleId="43">
    <w:name w:val="List Number 4"/>
    <w:basedOn w:val="a"/>
    <w:semiHidden/>
    <w:pPr>
      <w:numPr>
        <w:numId w:val="1"/>
      </w:numPr>
      <w:tabs>
        <w:tab w:val="left" w:pos="1134"/>
      </w:tabs>
    </w:pPr>
  </w:style>
  <w:style w:type="paragraph" w:styleId="81">
    <w:name w:val="toc 8"/>
    <w:basedOn w:val="a"/>
    <w:next w:val="a"/>
    <w:semiHidden/>
  </w:style>
  <w:style w:type="paragraph" w:styleId="35">
    <w:name w:val="index 3"/>
    <w:basedOn w:val="a"/>
    <w:next w:val="a"/>
    <w:semiHidden/>
    <w:pPr>
      <w:ind w:left="600" w:hanging="200"/>
    </w:pPr>
  </w:style>
  <w:style w:type="paragraph" w:styleId="af7">
    <w:name w:val="Date"/>
    <w:basedOn w:val="a"/>
    <w:next w:val="a"/>
    <w:semiHidden/>
  </w:style>
  <w:style w:type="paragraph" w:styleId="24">
    <w:name w:val="Body Text Indent 2"/>
    <w:basedOn w:val="a"/>
    <w:semiHidden/>
    <w:pPr>
      <w:spacing w:after="120" w:line="480" w:lineRule="auto"/>
      <w:ind w:left="283"/>
    </w:pPr>
  </w:style>
  <w:style w:type="paragraph" w:styleId="af8">
    <w:name w:val="endnote text"/>
    <w:basedOn w:val="KWNormal"/>
    <w:pPr>
      <w:spacing w:afterLines="50" w:after="50" w:line="240" w:lineRule="auto"/>
      <w:ind w:left="85" w:hanging="85"/>
      <w:jc w:val="left"/>
    </w:pPr>
    <w:rPr>
      <w:color w:val="auto"/>
      <w:sz w:val="18"/>
    </w:rPr>
  </w:style>
  <w:style w:type="paragraph" w:styleId="53">
    <w:name w:val="List Continue 5"/>
    <w:basedOn w:val="a"/>
    <w:semiHidden/>
    <w:pPr>
      <w:spacing w:after="120"/>
      <w:ind w:left="1415"/>
    </w:pPr>
  </w:style>
  <w:style w:type="paragraph" w:styleId="af9">
    <w:name w:val="Balloon Text"/>
    <w:basedOn w:val="KWNormal"/>
    <w:pPr>
      <w:spacing w:after="0" w:line="240" w:lineRule="auto"/>
      <w:jc w:val="left"/>
    </w:pPr>
    <w:rPr>
      <w:rFonts w:cs="Tahoma"/>
      <w:sz w:val="22"/>
      <w:szCs w:val="16"/>
    </w:rPr>
  </w:style>
  <w:style w:type="paragraph" w:styleId="afa">
    <w:name w:val="footer"/>
    <w:basedOn w:val="a"/>
    <w:pPr>
      <w:widowControl w:val="0"/>
      <w:snapToGrid w:val="0"/>
    </w:pPr>
    <w:rPr>
      <w:color w:val="999999"/>
      <w:kern w:val="2"/>
      <w:sz w:val="18"/>
      <w:szCs w:val="18"/>
      <w:lang w:eastAsia="zh-CN"/>
    </w:rPr>
  </w:style>
  <w:style w:type="paragraph" w:styleId="afb">
    <w:name w:val="envelope return"/>
    <w:basedOn w:val="a"/>
    <w:semiHidden/>
    <w:rPr>
      <w:rFonts w:cs="Arial"/>
    </w:rPr>
  </w:style>
  <w:style w:type="paragraph" w:styleId="afc">
    <w:name w:val="header"/>
    <w:basedOn w:val="a"/>
  </w:style>
  <w:style w:type="paragraph" w:styleId="afd">
    <w:name w:val="Signature"/>
    <w:basedOn w:val="a"/>
    <w:semiHidden/>
    <w:pPr>
      <w:ind w:left="4252"/>
    </w:pPr>
  </w:style>
  <w:style w:type="paragraph" w:styleId="44">
    <w:name w:val="List Continue 4"/>
    <w:basedOn w:val="a"/>
    <w:semiHidden/>
    <w:pPr>
      <w:spacing w:after="120"/>
      <w:ind w:left="1132"/>
    </w:pPr>
  </w:style>
  <w:style w:type="paragraph" w:styleId="afe">
    <w:name w:val="index heading"/>
    <w:basedOn w:val="a"/>
    <w:next w:val="11"/>
    <w:semiHidden/>
    <w:rPr>
      <w:rFonts w:cs="Arial"/>
      <w:b/>
      <w:bCs/>
    </w:rPr>
  </w:style>
  <w:style w:type="paragraph" w:styleId="11">
    <w:name w:val="index 1"/>
    <w:basedOn w:val="a"/>
    <w:next w:val="a"/>
    <w:semiHidden/>
    <w:pPr>
      <w:ind w:left="200" w:hanging="200"/>
    </w:pPr>
  </w:style>
  <w:style w:type="paragraph" w:styleId="aff">
    <w:name w:val="Subtitle"/>
    <w:basedOn w:val="a"/>
    <w:qFormat/>
    <w:pPr>
      <w:spacing w:after="60"/>
      <w:jc w:val="center"/>
      <w:outlineLvl w:val="1"/>
    </w:pPr>
    <w:rPr>
      <w:rFonts w:cs="Arial"/>
      <w:sz w:val="24"/>
      <w:szCs w:val="24"/>
    </w:rPr>
  </w:style>
  <w:style w:type="paragraph" w:styleId="54">
    <w:name w:val="List Number 5"/>
    <w:basedOn w:val="a"/>
    <w:semiHidden/>
    <w:pPr>
      <w:numPr>
        <w:numId w:val="1"/>
      </w:numPr>
      <w:tabs>
        <w:tab w:val="left" w:pos="1134"/>
      </w:tabs>
    </w:pPr>
  </w:style>
  <w:style w:type="paragraph" w:styleId="aff0">
    <w:name w:val="List"/>
    <w:basedOn w:val="a"/>
    <w:semiHidden/>
    <w:pPr>
      <w:ind w:left="283" w:hanging="283"/>
    </w:pPr>
  </w:style>
  <w:style w:type="paragraph" w:styleId="aff1">
    <w:name w:val="footnote text"/>
    <w:basedOn w:val="KWNormal"/>
    <w:pPr>
      <w:spacing w:afterLines="50" w:after="50" w:line="240" w:lineRule="auto"/>
      <w:ind w:left="85" w:hanging="85"/>
      <w:jc w:val="left"/>
    </w:pPr>
    <w:rPr>
      <w:color w:val="auto"/>
      <w:sz w:val="18"/>
      <w:szCs w:val="16"/>
    </w:rPr>
  </w:style>
  <w:style w:type="paragraph" w:styleId="61">
    <w:name w:val="toc 6"/>
    <w:basedOn w:val="a"/>
    <w:next w:val="a"/>
    <w:semiHidden/>
  </w:style>
  <w:style w:type="paragraph" w:styleId="55">
    <w:name w:val="List 5"/>
    <w:basedOn w:val="a"/>
    <w:semiHidden/>
    <w:pPr>
      <w:ind w:left="1415" w:hanging="283"/>
    </w:pPr>
  </w:style>
  <w:style w:type="paragraph" w:styleId="36">
    <w:name w:val="Body Text Indent 3"/>
    <w:basedOn w:val="a"/>
    <w:semiHidden/>
    <w:pPr>
      <w:spacing w:after="120"/>
      <w:ind w:left="283"/>
    </w:pPr>
    <w:rPr>
      <w:sz w:val="16"/>
      <w:szCs w:val="16"/>
    </w:rPr>
  </w:style>
  <w:style w:type="paragraph" w:styleId="71">
    <w:name w:val="index 7"/>
    <w:basedOn w:val="a"/>
    <w:next w:val="a"/>
    <w:semiHidden/>
    <w:pPr>
      <w:ind w:left="1400" w:hanging="200"/>
    </w:pPr>
  </w:style>
  <w:style w:type="paragraph" w:styleId="90">
    <w:name w:val="index 9"/>
    <w:basedOn w:val="a"/>
    <w:next w:val="a"/>
    <w:semiHidden/>
    <w:pPr>
      <w:ind w:left="1800" w:hanging="200"/>
    </w:pPr>
  </w:style>
  <w:style w:type="paragraph" w:styleId="aff2">
    <w:name w:val="table of figures"/>
    <w:basedOn w:val="a"/>
    <w:next w:val="a"/>
    <w:semiHidden/>
    <w:pPr>
      <w:ind w:left="400" w:hanging="400"/>
    </w:pPr>
  </w:style>
  <w:style w:type="paragraph" w:styleId="91">
    <w:name w:val="toc 9"/>
    <w:basedOn w:val="a"/>
    <w:next w:val="a"/>
    <w:semiHidden/>
  </w:style>
  <w:style w:type="paragraph" w:styleId="25">
    <w:name w:val="Body Text 2"/>
    <w:basedOn w:val="a"/>
    <w:semiHidden/>
    <w:pPr>
      <w:spacing w:after="120" w:line="480" w:lineRule="auto"/>
    </w:pPr>
  </w:style>
  <w:style w:type="paragraph" w:styleId="45">
    <w:name w:val="List 4"/>
    <w:basedOn w:val="a"/>
    <w:semiHidden/>
    <w:pPr>
      <w:ind w:left="1132" w:hanging="283"/>
    </w:pPr>
  </w:style>
  <w:style w:type="paragraph" w:styleId="26">
    <w:name w:val="List Continue 2"/>
    <w:basedOn w:val="a"/>
    <w:semiHidden/>
    <w:pPr>
      <w:spacing w:after="120"/>
      <w:ind w:left="566"/>
    </w:pPr>
  </w:style>
  <w:style w:type="paragraph" w:styleId="aff3">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
    <w:semiHidden/>
    <w:rPr>
      <w:rFonts w:ascii="Courier New" w:hAnsi="Courier New" w:cs="Courier New"/>
    </w:rPr>
  </w:style>
  <w:style w:type="paragraph" w:styleId="aff4">
    <w:name w:val="Normal (Web)"/>
    <w:basedOn w:val="a"/>
    <w:semiHidden/>
    <w:rPr>
      <w:szCs w:val="24"/>
    </w:rPr>
  </w:style>
  <w:style w:type="paragraph" w:styleId="37">
    <w:name w:val="List Continue 3"/>
    <w:basedOn w:val="a"/>
    <w:semiHidden/>
    <w:pPr>
      <w:spacing w:after="120"/>
      <w:ind w:left="849"/>
    </w:pPr>
  </w:style>
  <w:style w:type="paragraph" w:styleId="27">
    <w:name w:val="index 2"/>
    <w:basedOn w:val="a"/>
    <w:next w:val="a"/>
    <w:semiHidden/>
    <w:pPr>
      <w:ind w:left="400" w:hanging="200"/>
    </w:pPr>
  </w:style>
  <w:style w:type="paragraph" w:styleId="aff5">
    <w:name w:val="Title"/>
    <w:basedOn w:val="a"/>
    <w:qFormat/>
    <w:pPr>
      <w:spacing w:before="240" w:after="60"/>
      <w:jc w:val="center"/>
      <w:outlineLvl w:val="0"/>
    </w:pPr>
    <w:rPr>
      <w:rFonts w:cs="Arial"/>
      <w:b/>
      <w:bCs/>
      <w:kern w:val="28"/>
      <w:sz w:val="32"/>
      <w:szCs w:val="32"/>
    </w:rPr>
  </w:style>
  <w:style w:type="paragraph" w:styleId="aff6">
    <w:name w:val="annotation subject"/>
    <w:basedOn w:val="af"/>
    <w:next w:val="af"/>
    <w:semiHidden/>
    <w:rPr>
      <w:b/>
      <w:bCs/>
    </w:rPr>
  </w:style>
  <w:style w:type="paragraph" w:styleId="aff7">
    <w:name w:val="Body Text First Indent"/>
    <w:basedOn w:val="a0"/>
    <w:semiHidden/>
    <w:pPr>
      <w:spacing w:after="120"/>
      <w:ind w:firstLine="210"/>
    </w:pPr>
  </w:style>
  <w:style w:type="paragraph" w:styleId="28">
    <w:name w:val="Body Text First Indent 2"/>
    <w:basedOn w:val="af3"/>
    <w:semiHidden/>
    <w:pPr>
      <w:ind w:firstLine="210"/>
    </w:pPr>
  </w:style>
  <w:style w:type="table" w:styleId="aff8">
    <w:name w:val="Table Grid"/>
    <w:basedOn w:val="a2"/>
    <w:pPr>
      <w:spacing w:before="120" w:after="120" w:line="240" w:lineRule="atLeast"/>
    </w:pPr>
    <w:rPr>
      <w:rFonts w:ascii="Arial" w:hAnsi="Arial"/>
    </w:rPr>
    <w:tblPr>
      <w:tblCellMar>
        <w:top w:w="0" w:type="dxa"/>
        <w:left w:w="108" w:type="dxa"/>
        <w:bottom w:w="0" w:type="dxa"/>
        <w:right w:w="108" w:type="dxa"/>
      </w:tblCellMar>
    </w:tblPr>
  </w:style>
  <w:style w:type="table" w:styleId="aff9">
    <w:name w:val="Table Theme"/>
    <w:basedOn w:val="a2"/>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semiHidden/>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semiHidden/>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2"/>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semiHidden/>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semiHidden/>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semiHidden/>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semiHidden/>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semiHidden/>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semiHidden/>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semiHidden/>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semiHidden/>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semiHidden/>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semiHidden/>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semiHidden/>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semiHidden/>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semiHidden/>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semiHidden/>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semiHidden/>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semiHidden/>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semiHidden/>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semiHidden/>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2"/>
    <w:semiHidden/>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semiHidden/>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semiHidden/>
    <w:rPr>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semiHidden/>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2"/>
    <w:semiHidden/>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semiHidden/>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semiHidden/>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semiHidden/>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rFonts w:ascii="Arial" w:hAnsi="Arial"/>
      <w:b/>
      <w:bCs/>
      <w:sz w:val="20"/>
    </w:rPr>
  </w:style>
  <w:style w:type="character" w:styleId="affe">
    <w:name w:val="endnote reference"/>
    <w:semiHidden/>
    <w:rPr>
      <w:vertAlign w:val="superscript"/>
    </w:rPr>
  </w:style>
  <w:style w:type="character" w:styleId="afff">
    <w:name w:val="page number"/>
    <w:rPr>
      <w:rFonts w:ascii="Arial" w:hAnsi="Arial"/>
      <w:b w:val="0"/>
      <w:color w:val="333333"/>
      <w:sz w:val="18"/>
    </w:rPr>
  </w:style>
  <w:style w:type="character" w:styleId="afff0">
    <w:name w:val="FollowedHyperlink"/>
    <w:semiHidden/>
    <w:rPr>
      <w:color w:val="800080"/>
      <w:u w:val="single"/>
    </w:rPr>
  </w:style>
  <w:style w:type="character" w:styleId="afff1">
    <w:name w:val="Emphasis"/>
    <w:qFormat/>
    <w:rPr>
      <w:i/>
      <w:iCs/>
    </w:rPr>
  </w:style>
  <w:style w:type="character" w:styleId="afff2">
    <w:name w:val="line number"/>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semiHidden/>
  </w:style>
  <w:style w:type="character" w:styleId="HTML4">
    <w:name w:val="HTML Variable"/>
    <w:semiHidden/>
    <w:rPr>
      <w:i/>
      <w:iCs/>
    </w:rPr>
  </w:style>
  <w:style w:type="character" w:styleId="afff3">
    <w:name w:val="Hyperlink"/>
    <w:semiHidden/>
    <w:rPr>
      <w:color w:val="0000FF"/>
      <w:u w:val="single"/>
    </w:rPr>
  </w:style>
  <w:style w:type="character" w:styleId="HTML5">
    <w:name w:val="HTML Code"/>
    <w:semiHidden/>
    <w:rPr>
      <w:rFonts w:ascii="Courier New" w:hAnsi="Courier New" w:cs="Courier New"/>
      <w:sz w:val="20"/>
      <w:szCs w:val="20"/>
    </w:rPr>
  </w:style>
  <w:style w:type="character" w:styleId="afff4">
    <w:name w:val="annotation reference"/>
    <w:uiPriority w:val="99"/>
    <w:qFormat/>
    <w:rPr>
      <w:sz w:val="16"/>
      <w:szCs w:val="16"/>
    </w:rPr>
  </w:style>
  <w:style w:type="character" w:styleId="HTML6">
    <w:name w:val="HTML Cite"/>
    <w:semiHidden/>
    <w:rPr>
      <w:i/>
      <w:iCs/>
    </w:rPr>
  </w:style>
  <w:style w:type="character" w:styleId="afff5">
    <w:name w:val="footnote reference"/>
    <w:rPr>
      <w:rFonts w:ascii="Arial" w:hAnsi="Arial"/>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character" w:customStyle="1" w:styleId="KW">
    <w:name w:val="K&amp;W"/>
    <w:semiHidden/>
    <w:rPr>
      <w:rFonts w:ascii="Arial" w:hAnsi="Arial" w:cs="Arial"/>
      <w:color w:val="004473"/>
      <w:sz w:val="18"/>
      <w:szCs w:val="18"/>
    </w:rPr>
  </w:style>
  <w:style w:type="character" w:customStyle="1" w:styleId="afff6">
    <w:name w:val="明显引用 字符"/>
    <w:link w:val="afff7"/>
    <w:uiPriority w:val="99"/>
    <w:rPr>
      <w:rFonts w:ascii="Arial" w:eastAsia="楷体_GB2312" w:hAnsi="Arial"/>
      <w:b/>
      <w:bCs/>
      <w:i/>
      <w:iCs/>
      <w:color w:val="4F81BD"/>
      <w:lang w:eastAsia="en-US"/>
    </w:rPr>
  </w:style>
  <w:style w:type="paragraph" w:styleId="afff7">
    <w:name w:val="Intense Quote"/>
    <w:basedOn w:val="a"/>
    <w:next w:val="a"/>
    <w:link w:val="afff6"/>
    <w:uiPriority w:val="99"/>
    <w:qFormat/>
    <w:pPr>
      <w:pBdr>
        <w:bottom w:val="single" w:sz="4" w:space="4" w:color="4F81BD"/>
      </w:pBdr>
      <w:spacing w:before="200" w:after="280"/>
      <w:ind w:left="936" w:right="936"/>
    </w:pPr>
    <w:rPr>
      <w:b/>
      <w:bCs/>
      <w:i/>
      <w:iCs/>
      <w:color w:val="4F81BD"/>
    </w:rPr>
  </w:style>
  <w:style w:type="character" w:customStyle="1" w:styleId="afff8">
    <w:name w:val="引用 字符"/>
    <w:link w:val="afff9"/>
    <w:uiPriority w:val="99"/>
    <w:rPr>
      <w:rFonts w:ascii="Arial" w:eastAsia="楷体_GB2312" w:hAnsi="Arial"/>
      <w:i/>
      <w:iCs/>
      <w:color w:val="000000"/>
      <w:lang w:eastAsia="en-US"/>
    </w:rPr>
  </w:style>
  <w:style w:type="paragraph" w:styleId="afff9">
    <w:name w:val="Quote"/>
    <w:basedOn w:val="a"/>
    <w:next w:val="a"/>
    <w:link w:val="afff8"/>
    <w:uiPriority w:val="99"/>
    <w:qFormat/>
    <w:rPr>
      <w:i/>
      <w:iCs/>
    </w:rPr>
  </w:style>
  <w:style w:type="paragraph" w:customStyle="1" w:styleId="KWBodytext">
    <w:name w:val="K&amp;W Body text"/>
    <w:basedOn w:val="KWNormal"/>
    <w:rPr>
      <w:color w:val="auto"/>
    </w:rPr>
  </w:style>
  <w:style w:type="paragraph" w:customStyle="1" w:styleId="Body">
    <w:name w:val="Body"/>
    <w:basedOn w:val="a"/>
    <w:semiHidden/>
    <w:pPr>
      <w:spacing w:after="240"/>
    </w:pPr>
  </w:style>
  <w:style w:type="paragraph" w:customStyle="1" w:styleId="KWListBullet">
    <w:name w:val="K&amp;W List Bullet"/>
    <w:basedOn w:val="KWNormal"/>
    <w:pPr>
      <w:numPr>
        <w:numId w:val="1"/>
      </w:numPr>
      <w:tabs>
        <w:tab w:val="left" w:pos="1134"/>
      </w:tabs>
      <w:spacing w:after="240"/>
    </w:pPr>
  </w:style>
  <w:style w:type="paragraph" w:customStyle="1" w:styleId="Table">
    <w:name w:val="Table"/>
    <w:basedOn w:val="a"/>
    <w:pPr>
      <w:spacing w:before="120" w:after="120" w:line="240" w:lineRule="atLeast"/>
    </w:pPr>
  </w:style>
  <w:style w:type="paragraph" w:styleId="afffa">
    <w:name w:val="List Paragraph"/>
    <w:basedOn w:val="a"/>
    <w:uiPriority w:val="34"/>
    <w:qFormat/>
    <w:pPr>
      <w:ind w:firstLineChars="200" w:firstLine="420"/>
    </w:pPr>
  </w:style>
  <w:style w:type="paragraph" w:customStyle="1" w:styleId="CharCharChar1CharCharCharCharCharCharChar1">
    <w:name w:val="Char Char Char1 Char Char Char Char Char Char Char1"/>
    <w:basedOn w:val="a"/>
    <w:pPr>
      <w:widowControl w:val="0"/>
      <w:jc w:val="both"/>
    </w:pPr>
    <w:rPr>
      <w:rFonts w:ascii="Tahoma" w:eastAsia="宋体" w:hAnsi="Tahoma" w:cs="Tahoma"/>
      <w:color w:val="auto"/>
      <w:kern w:val="2"/>
      <w:sz w:val="24"/>
      <w:szCs w:val="24"/>
      <w:lang w:eastAsia="zh-CN"/>
    </w:rPr>
  </w:style>
  <w:style w:type="paragraph" w:customStyle="1" w:styleId="KWheading1">
    <w:name w:val="K&amp;W heading 1"/>
    <w:basedOn w:val="KWNormal"/>
    <w:next w:val="KWBodytext"/>
    <w:pPr>
      <w:keepNext/>
      <w:widowControl w:val="0"/>
      <w:numPr>
        <w:numId w:val="1"/>
      </w:numPr>
      <w:tabs>
        <w:tab w:val="left" w:pos="1134"/>
      </w:tabs>
      <w:spacing w:line="280" w:lineRule="exact"/>
      <w:outlineLvl w:val="0"/>
    </w:pPr>
    <w:rPr>
      <w:b/>
      <w:color w:val="auto"/>
      <w:sz w:val="24"/>
    </w:rPr>
  </w:style>
  <w:style w:type="paragraph" w:customStyle="1" w:styleId="CharChar">
    <w:name w:val=" Char Char"/>
    <w:basedOn w:val="a"/>
    <w:pPr>
      <w:widowControl w:val="0"/>
      <w:jc w:val="both"/>
    </w:pPr>
    <w:rPr>
      <w:rFonts w:ascii="Tahoma" w:eastAsia="宋体" w:hAnsi="Tahoma"/>
      <w:color w:val="auto"/>
      <w:kern w:val="2"/>
      <w:sz w:val="24"/>
      <w:lang w:eastAsia="zh-CN"/>
    </w:rPr>
  </w:style>
  <w:style w:type="paragraph" w:customStyle="1" w:styleId="KWheading3">
    <w:name w:val="K&amp;W heading 3"/>
    <w:basedOn w:val="KWNormal"/>
    <w:pPr>
      <w:numPr>
        <w:ilvl w:val="2"/>
        <w:numId w:val="1"/>
      </w:numPr>
      <w:tabs>
        <w:tab w:val="left" w:pos="2268"/>
      </w:tabs>
      <w:spacing w:line="280" w:lineRule="exact"/>
      <w:outlineLvl w:val="2"/>
    </w:pPr>
    <w:rPr>
      <w:color w:val="auto"/>
    </w:rPr>
  </w:style>
  <w:style w:type="paragraph" w:customStyle="1" w:styleId="BodyTextNoIndent">
    <w:name w:val="Body Text No Indent"/>
    <w:basedOn w:val="a0"/>
  </w:style>
  <w:style w:type="paragraph" w:styleId="afffb">
    <w:name w:val="Revision"/>
    <w:uiPriority w:val="99"/>
    <w:semiHidden/>
    <w:rPr>
      <w:rFonts w:ascii="Arial" w:eastAsia="楷体_GB2312" w:hAnsi="Arial"/>
      <w:color w:val="000000"/>
      <w:lang w:eastAsia="en-US"/>
    </w:rPr>
  </w:style>
  <w:style w:type="paragraph" w:customStyle="1" w:styleId="KWListNumber">
    <w:name w:val="K&amp;W List Number"/>
    <w:basedOn w:val="KWNormal"/>
    <w:pPr>
      <w:numPr>
        <w:numId w:val="1"/>
      </w:numPr>
      <w:tabs>
        <w:tab w:val="left" w:pos="1134"/>
      </w:tabs>
      <w:spacing w:after="240"/>
    </w:pPr>
  </w:style>
  <w:style w:type="paragraph" w:customStyle="1" w:styleId="KWheading2">
    <w:name w:val="K&amp;W heading 2"/>
    <w:basedOn w:val="KWNormal"/>
    <w:next w:val="KWBodytext"/>
    <w:pPr>
      <w:keepNext/>
      <w:widowControl w:val="0"/>
      <w:numPr>
        <w:ilvl w:val="1"/>
        <w:numId w:val="1"/>
      </w:numPr>
      <w:tabs>
        <w:tab w:val="left" w:pos="1701"/>
      </w:tabs>
      <w:spacing w:line="280" w:lineRule="exact"/>
      <w:outlineLvl w:val="1"/>
    </w:pPr>
    <w:rPr>
      <w:color w:val="auto"/>
    </w:rPr>
  </w:style>
  <w:style w:type="paragraph" w:customStyle="1" w:styleId="KWheading4">
    <w:name w:val="K&amp;W heading 4"/>
    <w:basedOn w:val="KWNormal"/>
    <w:pPr>
      <w:numPr>
        <w:ilvl w:val="3"/>
        <w:numId w:val="1"/>
      </w:numPr>
      <w:tabs>
        <w:tab w:val="left" w:pos="2268"/>
      </w:tabs>
      <w:spacing w:line="280" w:lineRule="exact"/>
      <w:outlineLvl w:val="3"/>
    </w:pPr>
    <w:rPr>
      <w:color w:val="auto"/>
    </w:rPr>
  </w:style>
  <w:style w:type="paragraph" w:customStyle="1" w:styleId="KWheading5">
    <w:name w:val="K&amp;W heading 5"/>
    <w:basedOn w:val="KWNormal"/>
    <w:pPr>
      <w:numPr>
        <w:ilvl w:val="4"/>
        <w:numId w:val="1"/>
      </w:numPr>
      <w:tabs>
        <w:tab w:val="left" w:pos="2268"/>
      </w:tabs>
      <w:spacing w:line="280" w:lineRule="exact"/>
      <w:outlineLvl w:val="4"/>
    </w:pPr>
    <w:rPr>
      <w:color w:val="auto"/>
    </w:rPr>
  </w:style>
  <w:style w:type="paragraph" w:customStyle="1" w:styleId="KWSubheading">
    <w:name w:val="K&amp;W Subheading"/>
    <w:basedOn w:val="KWheading2"/>
    <w:next w:val="KWBodytext"/>
    <w:pPr>
      <w:numPr>
        <w:numId w:val="0"/>
      </w:numPr>
      <w:tabs>
        <w:tab w:val="left" w:pos="567"/>
      </w:tabs>
    </w:pPr>
    <w:rPr>
      <w:kern w:val="28"/>
    </w:rPr>
  </w:style>
  <w:style w:type="paragraph" w:customStyle="1" w:styleId="KWHeading">
    <w:name w:val="K&amp;W Heading"/>
    <w:basedOn w:val="KWheading1"/>
    <w:next w:val="KWBodytext"/>
    <w:pPr>
      <w:numPr>
        <w:numId w:val="0"/>
      </w:numPr>
      <w:tabs>
        <w:tab w:val="left" w:pos="567"/>
      </w:tabs>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39"/>
    <w:qFormat/>
    <w:pPr>
      <w:keepLines/>
      <w:numPr>
        <w:numId w:val="0"/>
      </w:numPr>
      <w:tabs>
        <w:tab w:val="left" w:pos="1134"/>
      </w:tabs>
      <w:spacing w:before="340" w:after="330" w:line="578" w:lineRule="auto"/>
      <w:outlineLvl w:val="9"/>
    </w:pPr>
    <w:rPr>
      <w:rFonts w:ascii="Arial" w:hAnsi="Arial"/>
      <w:bCs/>
      <w:kern w:val="44"/>
      <w:sz w:val="44"/>
      <w:szCs w:val="44"/>
    </w:rPr>
  </w:style>
  <w:style w:type="paragraph" w:styleId="afffc">
    <w:name w:val="Bibliography"/>
    <w:basedOn w:val="a"/>
    <w:next w:val="a"/>
    <w:uiPriority w:val="37"/>
    <w:unhideWhenUsed/>
  </w:style>
  <w:style w:type="paragraph" w:styleId="afffd">
    <w:name w:val="No Spacing"/>
    <w:uiPriority w:val="99"/>
    <w:qFormat/>
    <w:rPr>
      <w:rFonts w:ascii="Arial" w:eastAsia="楷体_GB2312" w:hAnsi="Arial"/>
      <w:color w:val="000000"/>
      <w:lang w:eastAsia="en-US"/>
    </w:rPr>
  </w:style>
  <w:style w:type="table" w:customStyle="1" w:styleId="KWTable">
    <w:name w:val="K&amp;W Table"/>
    <w:basedOn w:val="aff8"/>
    <w:pPr>
      <w:spacing w:before="60" w:after="60" w:line="240" w:lineRule="auto"/>
      <w:contextualSpacing/>
    </w:pPr>
    <w:rPr>
      <w:rFonts w:eastAsia="楷体_GB2312"/>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Helv" w:hAnsi="Helv"/>
        <w:b/>
        <w:sz w:val="20"/>
      </w:rPr>
      <w:tblPr/>
      <w:tcPr>
        <w:shd w:val="clear" w:color="auto" w:fill="E0E0E0"/>
      </w:tcPr>
    </w:tblStyle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Char">
    <w:name w:val="批注文字 Char"/>
    <w:qFormat/>
    <w:locked/>
    <w:rsid w:val="00481B3B"/>
    <w:rPr>
      <w:kern w:val="2"/>
      <w:sz w:val="21"/>
      <w:szCs w:val="24"/>
    </w:rPr>
  </w:style>
  <w:style w:type="character" w:customStyle="1" w:styleId="1b">
    <w:name w:val="批注文字 字符1"/>
    <w:semiHidden/>
    <w:qFormat/>
    <w:locked/>
    <w:rsid w:val="00C46ECC"/>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0593">
      <w:bodyDiv w:val="1"/>
      <w:marLeft w:val="0"/>
      <w:marRight w:val="0"/>
      <w:marTop w:val="0"/>
      <w:marBottom w:val="0"/>
      <w:divBdr>
        <w:top w:val="none" w:sz="0" w:space="0" w:color="auto"/>
        <w:left w:val="none" w:sz="0" w:space="0" w:color="auto"/>
        <w:bottom w:val="none" w:sz="0" w:space="0" w:color="auto"/>
        <w:right w:val="none" w:sz="0" w:space="0" w:color="auto"/>
      </w:divBdr>
    </w:div>
    <w:div w:id="314529143">
      <w:bodyDiv w:val="1"/>
      <w:marLeft w:val="0"/>
      <w:marRight w:val="0"/>
      <w:marTop w:val="0"/>
      <w:marBottom w:val="0"/>
      <w:divBdr>
        <w:top w:val="none" w:sz="0" w:space="0" w:color="auto"/>
        <w:left w:val="none" w:sz="0" w:space="0" w:color="auto"/>
        <w:bottom w:val="none" w:sz="0" w:space="0" w:color="auto"/>
        <w:right w:val="none" w:sz="0" w:space="0" w:color="auto"/>
      </w:divBdr>
    </w:div>
    <w:div w:id="314532419">
      <w:bodyDiv w:val="1"/>
      <w:marLeft w:val="0"/>
      <w:marRight w:val="0"/>
      <w:marTop w:val="0"/>
      <w:marBottom w:val="0"/>
      <w:divBdr>
        <w:top w:val="none" w:sz="0" w:space="0" w:color="auto"/>
        <w:left w:val="none" w:sz="0" w:space="0" w:color="auto"/>
        <w:bottom w:val="none" w:sz="0" w:space="0" w:color="auto"/>
        <w:right w:val="none" w:sz="0" w:space="0" w:color="auto"/>
      </w:divBdr>
    </w:div>
    <w:div w:id="544683743">
      <w:bodyDiv w:val="1"/>
      <w:marLeft w:val="0"/>
      <w:marRight w:val="0"/>
      <w:marTop w:val="0"/>
      <w:marBottom w:val="0"/>
      <w:divBdr>
        <w:top w:val="none" w:sz="0" w:space="0" w:color="auto"/>
        <w:left w:val="none" w:sz="0" w:space="0" w:color="auto"/>
        <w:bottom w:val="none" w:sz="0" w:space="0" w:color="auto"/>
        <w:right w:val="none" w:sz="0" w:space="0" w:color="auto"/>
      </w:divBdr>
    </w:div>
    <w:div w:id="551889896">
      <w:bodyDiv w:val="1"/>
      <w:marLeft w:val="0"/>
      <w:marRight w:val="0"/>
      <w:marTop w:val="0"/>
      <w:marBottom w:val="0"/>
      <w:divBdr>
        <w:top w:val="none" w:sz="0" w:space="0" w:color="auto"/>
        <w:left w:val="none" w:sz="0" w:space="0" w:color="auto"/>
        <w:bottom w:val="none" w:sz="0" w:space="0" w:color="auto"/>
        <w:right w:val="none" w:sz="0" w:space="0" w:color="auto"/>
      </w:divBdr>
    </w:div>
    <w:div w:id="694430904">
      <w:bodyDiv w:val="1"/>
      <w:marLeft w:val="0"/>
      <w:marRight w:val="0"/>
      <w:marTop w:val="0"/>
      <w:marBottom w:val="0"/>
      <w:divBdr>
        <w:top w:val="none" w:sz="0" w:space="0" w:color="auto"/>
        <w:left w:val="none" w:sz="0" w:space="0" w:color="auto"/>
        <w:bottom w:val="none" w:sz="0" w:space="0" w:color="auto"/>
        <w:right w:val="none" w:sz="0" w:space="0" w:color="auto"/>
      </w:divBdr>
    </w:div>
    <w:div w:id="696195890">
      <w:bodyDiv w:val="1"/>
      <w:marLeft w:val="0"/>
      <w:marRight w:val="0"/>
      <w:marTop w:val="0"/>
      <w:marBottom w:val="0"/>
      <w:divBdr>
        <w:top w:val="none" w:sz="0" w:space="0" w:color="auto"/>
        <w:left w:val="none" w:sz="0" w:space="0" w:color="auto"/>
        <w:bottom w:val="none" w:sz="0" w:space="0" w:color="auto"/>
        <w:right w:val="none" w:sz="0" w:space="0" w:color="auto"/>
      </w:divBdr>
    </w:div>
    <w:div w:id="709501573">
      <w:bodyDiv w:val="1"/>
      <w:marLeft w:val="0"/>
      <w:marRight w:val="0"/>
      <w:marTop w:val="0"/>
      <w:marBottom w:val="0"/>
      <w:divBdr>
        <w:top w:val="none" w:sz="0" w:space="0" w:color="auto"/>
        <w:left w:val="none" w:sz="0" w:space="0" w:color="auto"/>
        <w:bottom w:val="none" w:sz="0" w:space="0" w:color="auto"/>
        <w:right w:val="none" w:sz="0" w:space="0" w:color="auto"/>
      </w:divBdr>
    </w:div>
    <w:div w:id="710954688">
      <w:bodyDiv w:val="1"/>
      <w:marLeft w:val="0"/>
      <w:marRight w:val="0"/>
      <w:marTop w:val="0"/>
      <w:marBottom w:val="0"/>
      <w:divBdr>
        <w:top w:val="none" w:sz="0" w:space="0" w:color="auto"/>
        <w:left w:val="none" w:sz="0" w:space="0" w:color="auto"/>
        <w:bottom w:val="none" w:sz="0" w:space="0" w:color="auto"/>
        <w:right w:val="none" w:sz="0" w:space="0" w:color="auto"/>
      </w:divBdr>
    </w:div>
    <w:div w:id="838039758">
      <w:bodyDiv w:val="1"/>
      <w:marLeft w:val="0"/>
      <w:marRight w:val="0"/>
      <w:marTop w:val="0"/>
      <w:marBottom w:val="0"/>
      <w:divBdr>
        <w:top w:val="none" w:sz="0" w:space="0" w:color="auto"/>
        <w:left w:val="none" w:sz="0" w:space="0" w:color="auto"/>
        <w:bottom w:val="none" w:sz="0" w:space="0" w:color="auto"/>
        <w:right w:val="none" w:sz="0" w:space="0" w:color="auto"/>
      </w:divBdr>
    </w:div>
    <w:div w:id="1020660842">
      <w:bodyDiv w:val="1"/>
      <w:marLeft w:val="0"/>
      <w:marRight w:val="0"/>
      <w:marTop w:val="0"/>
      <w:marBottom w:val="0"/>
      <w:divBdr>
        <w:top w:val="none" w:sz="0" w:space="0" w:color="auto"/>
        <w:left w:val="none" w:sz="0" w:space="0" w:color="auto"/>
        <w:bottom w:val="none" w:sz="0" w:space="0" w:color="auto"/>
        <w:right w:val="none" w:sz="0" w:space="0" w:color="auto"/>
      </w:divBdr>
    </w:div>
    <w:div w:id="1192181274">
      <w:bodyDiv w:val="1"/>
      <w:marLeft w:val="0"/>
      <w:marRight w:val="0"/>
      <w:marTop w:val="0"/>
      <w:marBottom w:val="0"/>
      <w:divBdr>
        <w:top w:val="none" w:sz="0" w:space="0" w:color="auto"/>
        <w:left w:val="none" w:sz="0" w:space="0" w:color="auto"/>
        <w:bottom w:val="none" w:sz="0" w:space="0" w:color="auto"/>
        <w:right w:val="none" w:sz="0" w:space="0" w:color="auto"/>
      </w:divBdr>
    </w:div>
    <w:div w:id="1553809543">
      <w:bodyDiv w:val="1"/>
      <w:marLeft w:val="0"/>
      <w:marRight w:val="0"/>
      <w:marTop w:val="0"/>
      <w:marBottom w:val="0"/>
      <w:divBdr>
        <w:top w:val="none" w:sz="0" w:space="0" w:color="auto"/>
        <w:left w:val="none" w:sz="0" w:space="0" w:color="auto"/>
        <w:bottom w:val="none" w:sz="0" w:space="0" w:color="auto"/>
        <w:right w:val="none" w:sz="0" w:space="0" w:color="auto"/>
      </w:divBdr>
    </w:div>
    <w:div w:id="1711223353">
      <w:bodyDiv w:val="1"/>
      <w:marLeft w:val="0"/>
      <w:marRight w:val="0"/>
      <w:marTop w:val="0"/>
      <w:marBottom w:val="0"/>
      <w:divBdr>
        <w:top w:val="none" w:sz="0" w:space="0" w:color="auto"/>
        <w:left w:val="none" w:sz="0" w:space="0" w:color="auto"/>
        <w:bottom w:val="none" w:sz="0" w:space="0" w:color="auto"/>
        <w:right w:val="none" w:sz="0" w:space="0" w:color="auto"/>
      </w:divBdr>
    </w:div>
    <w:div w:id="1773091987">
      <w:bodyDiv w:val="1"/>
      <w:marLeft w:val="0"/>
      <w:marRight w:val="0"/>
      <w:marTop w:val="0"/>
      <w:marBottom w:val="0"/>
      <w:divBdr>
        <w:top w:val="none" w:sz="0" w:space="0" w:color="auto"/>
        <w:left w:val="none" w:sz="0" w:space="0" w:color="auto"/>
        <w:bottom w:val="none" w:sz="0" w:space="0" w:color="auto"/>
        <w:right w:val="none" w:sz="0" w:space="0" w:color="auto"/>
      </w:divBdr>
    </w:div>
    <w:div w:id="1788116384">
      <w:bodyDiv w:val="1"/>
      <w:marLeft w:val="0"/>
      <w:marRight w:val="0"/>
      <w:marTop w:val="0"/>
      <w:marBottom w:val="0"/>
      <w:divBdr>
        <w:top w:val="none" w:sz="0" w:space="0" w:color="auto"/>
        <w:left w:val="none" w:sz="0" w:space="0" w:color="auto"/>
        <w:bottom w:val="none" w:sz="0" w:space="0" w:color="auto"/>
        <w:right w:val="none" w:sz="0" w:space="0" w:color="auto"/>
      </w:divBdr>
    </w:div>
    <w:div w:id="17943222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D186-8158-4820-B16D-2AB13683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1049</Words>
  <Characters>5982</Characters>
  <Application>Microsoft Office Word</Application>
  <DocSecurity>0</DocSecurity>
  <PresentationFormat/>
  <Lines>49</Lines>
  <Paragraphs>14</Paragraphs>
  <Slides>0</Slides>
  <Notes>0</Notes>
  <HiddenSlides>0</HiddenSlides>
  <MMClips>0</MMClips>
  <ScaleCrop>false</ScaleCrop>
  <Company>Microsoft</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北京市金杜律师事务所</dc:title>
  <dc:creator>User</dc:creator>
  <cp:lastModifiedBy>孙献</cp:lastModifiedBy>
  <cp:revision>2</cp:revision>
  <cp:lastPrinted>2024-09-04T08:25:00Z</cp:lastPrinted>
  <dcterms:created xsi:type="dcterms:W3CDTF">2024-12-20T09:42:00Z</dcterms:created>
  <dcterms:modified xsi:type="dcterms:W3CDTF">2024-12-20T09:42:00Z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86221B14D89B409FA08A39B30FA60200</vt:lpwstr>
  </property>
</Properties>
</file>