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F515">
      <w:pPr>
        <w:jc w:val="center"/>
        <w:rPr>
          <w:rFonts w:ascii="宋体" w:hAnsi="宋体" w:cs="宋体"/>
          <w:b/>
          <w:bCs/>
          <w:sz w:val="8"/>
        </w:rPr>
      </w:pPr>
    </w:p>
    <w:p w14:paraId="3638E70B">
      <w:pPr>
        <w:spacing w:line="440" w:lineRule="exact"/>
        <w:ind w:firstLine="102" w:firstLineChars="49"/>
        <w:rPr>
          <w:rFonts w:ascii="黑体" w:hAnsi="黑体" w:eastAsia="黑体" w:cs="宋体"/>
          <w:bCs/>
          <w:kern w:val="0"/>
          <w:szCs w:val="21"/>
        </w:rPr>
      </w:pPr>
      <w:r>
        <w:rPr>
          <w:rFonts w:hint="eastAsia" w:ascii="黑体" w:hAnsi="黑体" w:eastAsia="黑体" w:cs="宋体"/>
          <w:bCs/>
          <w:kern w:val="0"/>
          <w:szCs w:val="21"/>
        </w:rPr>
        <w:t>证券代码：002042                证券简称：华孚时尚                公告编号：2024-67</w:t>
      </w:r>
    </w:p>
    <w:p w14:paraId="400452B5">
      <w:pPr>
        <w:jc w:val="center"/>
        <w:rPr>
          <w:rFonts w:ascii="宋体" w:hAnsi="宋体" w:cs="宋体"/>
          <w:b/>
          <w:bCs/>
          <w:sz w:val="8"/>
        </w:rPr>
      </w:pPr>
    </w:p>
    <w:p w14:paraId="00E5CF10">
      <w:pPr>
        <w:jc w:val="center"/>
        <w:rPr>
          <w:rFonts w:ascii="宋体" w:hAnsi="宋体" w:cs="宋体"/>
          <w:b/>
          <w:bCs/>
          <w:sz w:val="36"/>
        </w:rPr>
      </w:pPr>
      <w:r>
        <w:rPr>
          <w:rFonts w:hint="eastAsia" w:ascii="宋体" w:hAnsi="宋体" w:cs="宋体"/>
          <w:b/>
          <w:bCs/>
          <w:sz w:val="36"/>
        </w:rPr>
        <w:t>华孚时尚股份有限公司</w:t>
      </w:r>
    </w:p>
    <w:p w14:paraId="0B453C1B">
      <w:pPr>
        <w:jc w:val="center"/>
        <w:outlineLvl w:val="0"/>
        <w:rPr>
          <w:rFonts w:ascii="宋体" w:hAnsi="宋体" w:cs="宋体"/>
          <w:b/>
          <w:bCs/>
          <w:sz w:val="36"/>
        </w:rPr>
      </w:pPr>
      <w:r>
        <w:rPr>
          <w:rFonts w:hint="eastAsia" w:ascii="宋体" w:hAnsi="宋体" w:cs="宋体"/>
          <w:b/>
          <w:bCs/>
          <w:sz w:val="36"/>
        </w:rPr>
        <w:t>2024年第二次临时股东大会决议公告</w:t>
      </w:r>
    </w:p>
    <w:p w14:paraId="7A1FA07D">
      <w:pPr>
        <w:spacing w:line="400" w:lineRule="exact"/>
        <w:ind w:left="284" w:firstLine="40" w:firstLineChars="201"/>
        <w:rPr>
          <w:rFonts w:ascii="宋体" w:hAnsi="宋体" w:cs="宋体"/>
          <w:sz w:val="2"/>
        </w:rPr>
      </w:pPr>
    </w:p>
    <w:p w14:paraId="2A5CC818">
      <w:pPr>
        <w:spacing w:line="400" w:lineRule="exact"/>
        <w:ind w:left="284" w:firstLine="482" w:firstLineChars="201"/>
        <w:rPr>
          <w:rFonts w:ascii="华文楷体" w:hAnsi="华文楷体" w:eastAsia="华文楷体" w:cs="宋体"/>
          <w:sz w:val="24"/>
        </w:rPr>
      </w:pPr>
      <w:r>
        <w:rPr>
          <w:rFonts w:hint="eastAsia" w:ascii="华文楷体" w:hAnsi="华文楷体" w:eastAsia="华文楷体" w:cs="宋体"/>
          <w:sz w:val="24"/>
        </w:rPr>
        <w:t>本公司及董事会全体成员保证信息披露的内容真实、准确、完整，没有虚假记载、误导性陈述或重大遗漏。</w:t>
      </w:r>
    </w:p>
    <w:p w14:paraId="420FFD43">
      <w:pPr>
        <w:spacing w:line="400" w:lineRule="exact"/>
        <w:ind w:left="284" w:firstLine="40" w:firstLineChars="201"/>
        <w:rPr>
          <w:rFonts w:ascii="宋体" w:hAnsi="宋体" w:cs="宋体"/>
          <w:sz w:val="2"/>
        </w:rPr>
      </w:pPr>
    </w:p>
    <w:p w14:paraId="04F110DA">
      <w:pPr>
        <w:spacing w:line="480" w:lineRule="exact"/>
        <w:ind w:left="559"/>
        <w:rPr>
          <w:rFonts w:cs="宋体" w:asciiTheme="minorEastAsia" w:hAnsiTheme="minorEastAsia" w:eastAsiaTheme="minorEastAsia"/>
          <w:b/>
          <w:bCs/>
          <w:sz w:val="24"/>
        </w:rPr>
      </w:pPr>
      <w:r>
        <w:rPr>
          <w:rFonts w:hint="eastAsia" w:cs="宋体" w:asciiTheme="minorEastAsia" w:hAnsiTheme="minorEastAsia" w:eastAsiaTheme="minorEastAsia"/>
          <w:b/>
          <w:bCs/>
          <w:sz w:val="24"/>
        </w:rPr>
        <w:t>重要提示：</w:t>
      </w:r>
    </w:p>
    <w:p w14:paraId="480FA024">
      <w:pPr>
        <w:spacing w:line="480" w:lineRule="exact"/>
        <w:ind w:left="-27" w:leftChars="-13" w:firstLine="448" w:firstLineChars="187"/>
        <w:rPr>
          <w:rFonts w:cs="宋体" w:asciiTheme="minorEastAsia" w:hAnsiTheme="minorEastAsia" w:eastAsiaTheme="minorEastAsia"/>
          <w:sz w:val="24"/>
        </w:rPr>
      </w:pPr>
      <w:r>
        <w:rPr>
          <w:rFonts w:hint="eastAsia" w:cs="宋体" w:asciiTheme="minorEastAsia" w:hAnsiTheme="minorEastAsia" w:eastAsiaTheme="minorEastAsia"/>
          <w:sz w:val="24"/>
        </w:rPr>
        <w:t>1、本次股东大会没有出现否决提案的情况；</w:t>
      </w:r>
    </w:p>
    <w:p w14:paraId="6E6FD0B2">
      <w:pPr>
        <w:spacing w:line="480" w:lineRule="exact"/>
        <w:ind w:left="-27" w:leftChars="-13" w:firstLine="448" w:firstLineChars="187"/>
        <w:rPr>
          <w:rFonts w:cs="宋体" w:asciiTheme="minorEastAsia" w:hAnsiTheme="minorEastAsia" w:eastAsiaTheme="minorEastAsia"/>
          <w:sz w:val="24"/>
        </w:rPr>
      </w:pPr>
      <w:r>
        <w:rPr>
          <w:rFonts w:hint="eastAsia" w:cs="宋体" w:asciiTheme="minorEastAsia" w:hAnsiTheme="minorEastAsia" w:eastAsiaTheme="minorEastAsia"/>
          <w:sz w:val="24"/>
        </w:rPr>
        <w:t xml:space="preserve">2、本次股东大会不涉及变更以往股东大会已通过的决议； </w:t>
      </w:r>
    </w:p>
    <w:p w14:paraId="2784F86C">
      <w:pPr>
        <w:spacing w:line="480" w:lineRule="exact"/>
        <w:ind w:left="-132" w:leftChars="-63" w:firstLine="568" w:firstLineChars="237"/>
        <w:rPr>
          <w:rFonts w:cs="宋体" w:asciiTheme="minorEastAsia" w:hAnsiTheme="minorEastAsia" w:eastAsiaTheme="minorEastAsia"/>
          <w:sz w:val="24"/>
        </w:rPr>
      </w:pPr>
      <w:r>
        <w:rPr>
          <w:rFonts w:hint="eastAsia" w:cs="宋体" w:asciiTheme="minorEastAsia" w:hAnsiTheme="minorEastAsia" w:eastAsiaTheme="minorEastAsia"/>
          <w:sz w:val="24"/>
        </w:rPr>
        <w:t>3、本次股东大会以现场投票和网络投票相结合的方式召开。</w:t>
      </w:r>
    </w:p>
    <w:p w14:paraId="1BA2B798">
      <w:pPr>
        <w:numPr>
          <w:ilvl w:val="0"/>
          <w:numId w:val="1"/>
        </w:numPr>
        <w:spacing w:line="5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会议召开和出席情况</w:t>
      </w:r>
    </w:p>
    <w:p w14:paraId="03C21960">
      <w:pPr>
        <w:spacing w:line="50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华孚时尚股份有限公司（以下简称“公司”或“本公司”）2024年第二次临时股东大会以现场投票及网络投票相结合的方式召开。</w:t>
      </w:r>
    </w:p>
    <w:p w14:paraId="5915453A">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（一）召开时间：</w:t>
      </w:r>
    </w:p>
    <w:p w14:paraId="19C71CC5">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1、现场会议时间：2024年12月20日（星期五）下午14:30-16:00。</w:t>
      </w:r>
    </w:p>
    <w:p w14:paraId="247D9376">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网络投票时间：2024年12月20日。其中，通过深圳证券交易所交易系统进行网络投票的具体时间为：2024年12月20日9：15-9：25、9:30－11:30和13:00－15:00；通过深圳证券交易所互联网投票系统投票的具体时间为：2024年12月20日9:15－15:00期间的任意时间；</w:t>
      </w:r>
    </w:p>
    <w:p w14:paraId="28426493">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（二）现场会议召开地点：广东省深圳市福田区市花路5号长富金茂大厦59楼会议室。</w:t>
      </w:r>
    </w:p>
    <w:p w14:paraId="31C7CEFF">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出席本次股东大会现场会议的股东共3名，所代表股份</w:t>
      </w:r>
      <w:r>
        <w:rPr>
          <w:rFonts w:hint="eastAsia"/>
          <w:sz w:val="24"/>
        </w:rPr>
        <w:t>712,687,762股，占公司有表决权股份总数的44.3986％</w:t>
      </w:r>
      <w:r>
        <w:rPr>
          <w:rFonts w:hint="eastAsia" w:asciiTheme="minorEastAsia" w:hAnsiTheme="minorEastAsia" w:eastAsiaTheme="minorEastAsia"/>
          <w:sz w:val="24"/>
        </w:rPr>
        <w:t>；</w:t>
      </w:r>
      <w:r>
        <w:rPr>
          <w:rFonts w:hint="eastAsia"/>
          <w:sz w:val="24"/>
        </w:rPr>
        <w:t>通过网络投票的股东258人，代表股份20,652,486股，占公司有表决权股份总数的1.2866％。通过现场和网络投票的股东261人，代表股份733,340,248股，占公司有表决权股份总数的45.6852％</w:t>
      </w:r>
    </w:p>
    <w:p w14:paraId="2F30F605">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本次股东大会由公司董事会召集，董事长孙伟挺先生主持会议；公司董事、监事及高级管理人员出席会议，见证律师对本次会议进行了</w:t>
      </w:r>
      <w:r>
        <w:rPr>
          <w:rFonts w:hint="eastAsia" w:cs="宋体" w:asciiTheme="minorEastAsia" w:hAnsiTheme="minorEastAsia" w:eastAsiaTheme="minorEastAsia"/>
          <w:sz w:val="24"/>
          <w:lang w:eastAsia="zh-CN"/>
        </w:rPr>
        <w:t>见</w:t>
      </w:r>
      <w:r>
        <w:rPr>
          <w:rFonts w:hint="eastAsia" w:cs="宋体" w:asciiTheme="minorEastAsia" w:hAnsiTheme="minorEastAsia" w:eastAsiaTheme="minorEastAsia"/>
          <w:sz w:val="24"/>
        </w:rPr>
        <w:t>证。本次会议的召集、召开与表决程序符合《中华人民共和国公司法》及《公司章程》的有关规定。</w:t>
      </w:r>
    </w:p>
    <w:p w14:paraId="4293487E">
      <w:pPr>
        <w:numPr>
          <w:ilvl w:val="0"/>
          <w:numId w:val="1"/>
        </w:numPr>
        <w:spacing w:line="5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提案审议和表决情况</w:t>
      </w:r>
      <w:bookmarkStart w:id="0" w:name="_GoBack"/>
      <w:bookmarkEnd w:id="0"/>
    </w:p>
    <w:p w14:paraId="401576CA">
      <w:pPr>
        <w:pStyle w:val="5"/>
        <w:spacing w:line="5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本次股东大会无否决、新增及修改提案的情况，本次股东大会以现场投票和网络投票相结合的方式进行，会议审议通过了以下议案：</w:t>
      </w:r>
    </w:p>
    <w:p w14:paraId="7BDDAD47">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提案1.00 审议《关于&lt;华孚时尚股份有限公司第四期员工持股计划（草案）&gt;及其摘要的议案》</w:t>
      </w:r>
    </w:p>
    <w:p w14:paraId="241B1461">
      <w:pPr>
        <w:spacing w:line="360" w:lineRule="auto"/>
        <w:ind w:firstLine="482" w:firstLineChars="200"/>
        <w:rPr>
          <w:b/>
          <w:sz w:val="24"/>
        </w:rPr>
      </w:pPr>
      <w:r>
        <w:rPr>
          <w:rFonts w:hint="eastAsia"/>
          <w:b/>
          <w:sz w:val="24"/>
        </w:rPr>
        <w:t>总表决情况：</w:t>
      </w:r>
    </w:p>
    <w:p w14:paraId="5BE28B9D">
      <w:pPr>
        <w:spacing w:line="360" w:lineRule="auto"/>
        <w:ind w:firstLine="480" w:firstLineChars="200"/>
        <w:rPr>
          <w:sz w:val="24"/>
        </w:rPr>
      </w:pPr>
      <w:r>
        <w:rPr>
          <w:rFonts w:hint="eastAsia"/>
          <w:sz w:val="24"/>
        </w:rPr>
        <w:t>同意727,469,348股，占出席本次股东会有效表决权股份总数的99.1994％；反对5,746,200股，占出席本次股东会有效表决权股份总数的0.7836％；弃权124,700股（其中，因未投票默认弃权0股），占出席本次股东会有效表决权股份总数的0.0170％。</w:t>
      </w:r>
    </w:p>
    <w:p w14:paraId="0599FCAD">
      <w:pPr>
        <w:spacing w:line="360" w:lineRule="auto"/>
        <w:ind w:firstLine="482" w:firstLineChars="200"/>
        <w:rPr>
          <w:b/>
          <w:sz w:val="24"/>
        </w:rPr>
      </w:pPr>
      <w:r>
        <w:rPr>
          <w:rFonts w:hint="eastAsia"/>
          <w:b/>
          <w:sz w:val="24"/>
        </w:rPr>
        <w:t>中小股东总表决情况：</w:t>
      </w:r>
    </w:p>
    <w:p w14:paraId="67A15B15">
      <w:pPr>
        <w:spacing w:line="360" w:lineRule="auto"/>
        <w:ind w:firstLine="480" w:firstLineChars="200"/>
        <w:rPr>
          <w:sz w:val="24"/>
        </w:rPr>
      </w:pPr>
      <w:r>
        <w:rPr>
          <w:rFonts w:hint="eastAsia"/>
          <w:sz w:val="24"/>
        </w:rPr>
        <w:t>同意14,781,586股，占出席本次股东会中小股东有效表决权股份总数的71.5729％；反对5,746,200股，占出席本次股东会中小股东有效表决权股份总数的27.8233％；弃权124,700股（其中，因未投票默认弃权0股），占出席本次股东会中小股东有效表决权股份总数的0.6038％。</w:t>
      </w:r>
    </w:p>
    <w:p w14:paraId="2AF03165">
      <w:pPr>
        <w:spacing w:line="360" w:lineRule="auto"/>
        <w:ind w:firstLine="480" w:firstLineChars="200"/>
        <w:rPr>
          <w:sz w:val="24"/>
        </w:rPr>
      </w:pPr>
      <w:r>
        <w:rPr>
          <w:rFonts w:hint="eastAsia"/>
          <w:sz w:val="24"/>
        </w:rPr>
        <w:t>审议通过。</w:t>
      </w:r>
    </w:p>
    <w:p w14:paraId="0E4C8BAE">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提案2.00 审议《关于&lt;公司第四期员工持股计划管理办法&gt;的议案》</w:t>
      </w:r>
    </w:p>
    <w:p w14:paraId="32E9A6D1">
      <w:pPr>
        <w:spacing w:line="360" w:lineRule="auto"/>
        <w:ind w:firstLine="482" w:firstLineChars="200"/>
        <w:rPr>
          <w:b/>
          <w:sz w:val="24"/>
        </w:rPr>
      </w:pPr>
      <w:r>
        <w:rPr>
          <w:rFonts w:hint="eastAsia"/>
          <w:b/>
          <w:sz w:val="24"/>
        </w:rPr>
        <w:t>总表决情况：</w:t>
      </w:r>
    </w:p>
    <w:p w14:paraId="460D5092">
      <w:pPr>
        <w:spacing w:line="360" w:lineRule="auto"/>
        <w:ind w:firstLine="480" w:firstLineChars="200"/>
        <w:rPr>
          <w:sz w:val="24"/>
        </w:rPr>
      </w:pPr>
      <w:r>
        <w:rPr>
          <w:rFonts w:hint="eastAsia"/>
          <w:sz w:val="24"/>
        </w:rPr>
        <w:t>同意727,459,148股，占出席本次股东会有效表决权股份总数的99.1980％；反对5,746,200股，占出席本次股东会有效表决权股份总数的0.7836％；弃权134,900股（其中，因未投票默认弃权10,200股），占出席本次股东会有效表决权股份总数的0.0184％。</w:t>
      </w:r>
    </w:p>
    <w:p w14:paraId="0F67B3F1">
      <w:pPr>
        <w:spacing w:line="360" w:lineRule="auto"/>
        <w:ind w:firstLine="482" w:firstLineChars="200"/>
        <w:rPr>
          <w:b/>
          <w:sz w:val="24"/>
        </w:rPr>
      </w:pPr>
      <w:r>
        <w:rPr>
          <w:rFonts w:hint="eastAsia"/>
          <w:b/>
          <w:sz w:val="24"/>
        </w:rPr>
        <w:t>中小股东总表决情况：</w:t>
      </w:r>
    </w:p>
    <w:p w14:paraId="4A44A228">
      <w:pPr>
        <w:spacing w:line="360" w:lineRule="auto"/>
        <w:ind w:firstLine="480" w:firstLineChars="200"/>
        <w:rPr>
          <w:sz w:val="24"/>
        </w:rPr>
      </w:pPr>
      <w:r>
        <w:rPr>
          <w:rFonts w:hint="eastAsia"/>
          <w:sz w:val="24"/>
        </w:rPr>
        <w:t>同意14,771,386股，占出席本次股东会中小股东有效表决权股份总数的71.5235％；反对5,746,200股，占出席本次股东会中小股东有效表决权股份总数的27.8233％；弃权134,900股（其中，因未投票默认弃权10,200股），占出席本次股东会中小股东有效表决权股份总数的0.6532％。</w:t>
      </w:r>
    </w:p>
    <w:p w14:paraId="546BAC08">
      <w:pPr>
        <w:spacing w:line="360" w:lineRule="auto"/>
        <w:ind w:firstLine="480" w:firstLineChars="200"/>
        <w:rPr>
          <w:sz w:val="24"/>
        </w:rPr>
      </w:pPr>
      <w:r>
        <w:rPr>
          <w:rFonts w:hint="eastAsia"/>
          <w:sz w:val="24"/>
        </w:rPr>
        <w:t>审议通过。</w:t>
      </w:r>
    </w:p>
    <w:p w14:paraId="7FDEB57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提案3.00 审议《关于提请股东大会授权董事会办理公司第四期员工持股计划相关事宜的议案》</w:t>
      </w:r>
    </w:p>
    <w:p w14:paraId="16A7CDAD">
      <w:pPr>
        <w:spacing w:line="360" w:lineRule="auto"/>
        <w:ind w:firstLine="482" w:firstLineChars="200"/>
        <w:rPr>
          <w:b/>
          <w:sz w:val="24"/>
        </w:rPr>
      </w:pPr>
      <w:r>
        <w:rPr>
          <w:rFonts w:hint="eastAsia"/>
          <w:b/>
          <w:sz w:val="24"/>
        </w:rPr>
        <w:t>总表决情况：</w:t>
      </w:r>
    </w:p>
    <w:p w14:paraId="1EC371B7">
      <w:pPr>
        <w:spacing w:line="360" w:lineRule="auto"/>
        <w:ind w:firstLine="480" w:firstLineChars="200"/>
        <w:rPr>
          <w:sz w:val="24"/>
        </w:rPr>
      </w:pPr>
      <w:r>
        <w:rPr>
          <w:rFonts w:hint="eastAsia"/>
          <w:sz w:val="24"/>
        </w:rPr>
        <w:t>同意727,459,148股，占出席本次股东会有效表决权股份总数的99.1980％；反对5,746,200股，占出席本次股东会有效表决权股份总数的0.7836％；弃权134,900股（其中，因未投票默认弃权10,200股），占出席本次股东会有效表决权股份总数的0.0184％。</w:t>
      </w:r>
    </w:p>
    <w:p w14:paraId="53BB7119">
      <w:pPr>
        <w:spacing w:line="360" w:lineRule="auto"/>
        <w:ind w:firstLine="482" w:firstLineChars="200"/>
        <w:rPr>
          <w:b/>
          <w:sz w:val="24"/>
        </w:rPr>
      </w:pPr>
      <w:r>
        <w:rPr>
          <w:rFonts w:hint="eastAsia"/>
          <w:b/>
          <w:sz w:val="24"/>
        </w:rPr>
        <w:t>中小股东总表决情况：</w:t>
      </w:r>
    </w:p>
    <w:p w14:paraId="0069603A">
      <w:pPr>
        <w:spacing w:line="360" w:lineRule="auto"/>
        <w:ind w:firstLine="480" w:firstLineChars="200"/>
        <w:rPr>
          <w:sz w:val="24"/>
        </w:rPr>
      </w:pPr>
      <w:r>
        <w:rPr>
          <w:rFonts w:hint="eastAsia"/>
          <w:sz w:val="24"/>
        </w:rPr>
        <w:t>同意14,771,386股，占出席本次股东会中小股东有效表决权股份总数的71.5235％；反对5,746,200股，占出席本次股东会中小股东有效表决权股份总数的27.8233％；弃权134,900股（其中，因未投票默认弃权10,200股），占出席本次股东会中小股东有效表决权股份总数的0.6532％。</w:t>
      </w:r>
    </w:p>
    <w:p w14:paraId="20DF4A0F">
      <w:pPr>
        <w:spacing w:line="360" w:lineRule="auto"/>
        <w:ind w:firstLine="480" w:firstLineChars="200"/>
        <w:rPr>
          <w:sz w:val="24"/>
        </w:rPr>
      </w:pPr>
      <w:r>
        <w:rPr>
          <w:rFonts w:hint="eastAsia"/>
          <w:sz w:val="24"/>
        </w:rPr>
        <w:t>审议通过。</w:t>
      </w:r>
    </w:p>
    <w:p w14:paraId="32120A9A">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提案4.00 审议《关于公司董事会换届及董事会提名非独立董事候选人的议案》</w:t>
      </w:r>
    </w:p>
    <w:p w14:paraId="267CDCF5">
      <w:pPr>
        <w:tabs>
          <w:tab w:val="left" w:pos="6237"/>
        </w:tabs>
        <w:autoSpaceDE w:val="0"/>
        <w:autoSpaceDN w:val="0"/>
        <w:adjustRightInd w:val="0"/>
        <w:spacing w:line="360" w:lineRule="auto"/>
        <w:ind w:firstLine="480" w:firstLineChars="200"/>
        <w:rPr>
          <w:rFonts w:hint="eastAsia"/>
          <w:sz w:val="24"/>
        </w:rPr>
      </w:pPr>
      <w:r>
        <w:rPr>
          <w:sz w:val="24"/>
        </w:rPr>
        <w:t>4</w:t>
      </w:r>
      <w:r>
        <w:rPr>
          <w:rFonts w:hint="eastAsia"/>
          <w:sz w:val="24"/>
        </w:rPr>
        <w:t>.1 《选举孙伟挺为第九届董事会非独立董事的议案》</w:t>
      </w:r>
    </w:p>
    <w:p w14:paraId="1F355848">
      <w:pPr>
        <w:autoSpaceDE w:val="0"/>
        <w:autoSpaceDN w:val="0"/>
        <w:adjustRightInd w:val="0"/>
        <w:spacing w:line="360" w:lineRule="auto"/>
        <w:ind w:firstLine="480" w:firstLineChars="200"/>
        <w:rPr>
          <w:sz w:val="24"/>
        </w:rPr>
      </w:pPr>
      <w:r>
        <w:rPr>
          <w:sz w:val="24"/>
        </w:rPr>
        <w:t>表决结果：同意</w:t>
      </w:r>
      <w:r>
        <w:rPr>
          <w:rFonts w:hint="eastAsia"/>
          <w:sz w:val="24"/>
        </w:rPr>
        <w:t>721,198,109</w:t>
      </w:r>
      <w:r>
        <w:rPr>
          <w:sz w:val="24"/>
        </w:rPr>
        <w:t>股，占出席会议股东及股东代理人代表有表决权股份总数的</w:t>
      </w:r>
      <w:r>
        <w:rPr>
          <w:rFonts w:hint="eastAsia"/>
          <w:sz w:val="24"/>
        </w:rPr>
        <w:t>9</w:t>
      </w:r>
      <w:r>
        <w:rPr>
          <w:sz w:val="24"/>
        </w:rPr>
        <w:t>8.3443%；其中，中小投资者表决情况为，同意</w:t>
      </w:r>
      <w:r>
        <w:rPr>
          <w:rFonts w:hint="eastAsia"/>
          <w:sz w:val="24"/>
        </w:rPr>
        <w:t>8,510,347</w:t>
      </w:r>
      <w:r>
        <w:rPr>
          <w:sz w:val="24"/>
        </w:rPr>
        <w:t>股，占出席会议中小投资者及中小投资者代理人代表有表决权股份总数的</w:t>
      </w:r>
      <w:r>
        <w:rPr>
          <w:rFonts w:hint="eastAsia"/>
          <w:sz w:val="24"/>
        </w:rPr>
        <w:t>4</w:t>
      </w:r>
      <w:r>
        <w:rPr>
          <w:sz w:val="24"/>
        </w:rPr>
        <w:t>1.2074%。</w:t>
      </w:r>
    </w:p>
    <w:p w14:paraId="5C887B40">
      <w:pPr>
        <w:autoSpaceDE w:val="0"/>
        <w:autoSpaceDN w:val="0"/>
        <w:adjustRightInd w:val="0"/>
        <w:spacing w:line="360" w:lineRule="auto"/>
        <w:ind w:firstLine="480" w:firstLineChars="200"/>
        <w:rPr>
          <w:sz w:val="24"/>
        </w:rPr>
      </w:pPr>
      <w:r>
        <w:rPr>
          <w:sz w:val="24"/>
        </w:rPr>
        <w:t>根据表决结果，</w:t>
      </w:r>
      <w:r>
        <w:rPr>
          <w:rFonts w:hint="eastAsia"/>
          <w:sz w:val="24"/>
        </w:rPr>
        <w:t>孙伟挺</w:t>
      </w:r>
      <w:r>
        <w:rPr>
          <w:sz w:val="24"/>
        </w:rPr>
        <w:t>当选为公司</w:t>
      </w:r>
      <w:r>
        <w:rPr>
          <w:rFonts w:hint="eastAsia"/>
          <w:sz w:val="24"/>
        </w:rPr>
        <w:t>第九届董事会非独立董事</w:t>
      </w:r>
      <w:r>
        <w:rPr>
          <w:sz w:val="24"/>
        </w:rPr>
        <w:t>。</w:t>
      </w:r>
    </w:p>
    <w:p w14:paraId="7AED2FD2">
      <w:pPr>
        <w:autoSpaceDE w:val="0"/>
        <w:autoSpaceDN w:val="0"/>
        <w:adjustRightInd w:val="0"/>
        <w:spacing w:line="360" w:lineRule="auto"/>
        <w:ind w:firstLine="480" w:firstLineChars="200"/>
        <w:rPr>
          <w:rFonts w:hint="eastAsia"/>
          <w:sz w:val="24"/>
        </w:rPr>
      </w:pPr>
      <w:r>
        <w:rPr>
          <w:sz w:val="24"/>
        </w:rPr>
        <w:t>4</w:t>
      </w:r>
      <w:r>
        <w:rPr>
          <w:rFonts w:hint="eastAsia"/>
          <w:sz w:val="24"/>
        </w:rPr>
        <w:t>.</w:t>
      </w:r>
      <w:r>
        <w:rPr>
          <w:sz w:val="24"/>
        </w:rPr>
        <w:t>2</w:t>
      </w:r>
      <w:r>
        <w:rPr>
          <w:rFonts w:hint="eastAsia"/>
          <w:sz w:val="24"/>
        </w:rPr>
        <w:t xml:space="preserve"> 《选举陈玲芬为第九届董事会非独立董事的议案》</w:t>
      </w:r>
    </w:p>
    <w:p w14:paraId="785088DE">
      <w:pPr>
        <w:autoSpaceDE w:val="0"/>
        <w:autoSpaceDN w:val="0"/>
        <w:adjustRightInd w:val="0"/>
        <w:spacing w:line="360" w:lineRule="auto"/>
        <w:ind w:firstLine="480" w:firstLineChars="200"/>
        <w:rPr>
          <w:sz w:val="24"/>
        </w:rPr>
      </w:pPr>
      <w:r>
        <w:rPr>
          <w:sz w:val="24"/>
        </w:rPr>
        <w:t>表决结果：同意</w:t>
      </w:r>
      <w:r>
        <w:rPr>
          <w:rFonts w:hint="eastAsia"/>
          <w:sz w:val="24"/>
        </w:rPr>
        <w:t>:721,174,105</w:t>
      </w:r>
      <w:r>
        <w:rPr>
          <w:sz w:val="24"/>
        </w:rPr>
        <w:t>股，占出席会议股东及股东代理人代表有表决权股份总数的</w:t>
      </w:r>
      <w:r>
        <w:rPr>
          <w:rFonts w:hint="eastAsia"/>
          <w:sz w:val="24"/>
        </w:rPr>
        <w:t>9</w:t>
      </w:r>
      <w:r>
        <w:rPr>
          <w:sz w:val="24"/>
        </w:rPr>
        <w:t>8.3410%；其中，中小投资者表决情况为，同意</w:t>
      </w:r>
      <w:r>
        <w:rPr>
          <w:rFonts w:hint="eastAsia"/>
          <w:sz w:val="24"/>
        </w:rPr>
        <w:t>8,486,343</w:t>
      </w:r>
      <w:r>
        <w:rPr>
          <w:sz w:val="24"/>
        </w:rPr>
        <w:t>股，占出席会议中小投资者及中小投资者代理人代表有表决权股份总数的</w:t>
      </w:r>
      <w:r>
        <w:rPr>
          <w:rFonts w:hint="eastAsia"/>
          <w:sz w:val="24"/>
        </w:rPr>
        <w:t>4</w:t>
      </w:r>
      <w:r>
        <w:rPr>
          <w:sz w:val="24"/>
        </w:rPr>
        <w:t>1.0911%。</w:t>
      </w:r>
    </w:p>
    <w:p w14:paraId="449F96F9">
      <w:pPr>
        <w:autoSpaceDE w:val="0"/>
        <w:autoSpaceDN w:val="0"/>
        <w:adjustRightInd w:val="0"/>
        <w:spacing w:line="360" w:lineRule="auto"/>
        <w:ind w:firstLine="480" w:firstLineChars="200"/>
        <w:rPr>
          <w:sz w:val="24"/>
        </w:rPr>
      </w:pPr>
      <w:r>
        <w:rPr>
          <w:sz w:val="24"/>
        </w:rPr>
        <w:t>根据表决结果，</w:t>
      </w:r>
      <w:r>
        <w:rPr>
          <w:rFonts w:hint="eastAsia"/>
          <w:sz w:val="24"/>
        </w:rPr>
        <w:t>陈玲芬</w:t>
      </w:r>
      <w:r>
        <w:rPr>
          <w:sz w:val="24"/>
        </w:rPr>
        <w:t>当选为公司</w:t>
      </w:r>
      <w:r>
        <w:rPr>
          <w:rFonts w:hint="eastAsia"/>
          <w:sz w:val="24"/>
        </w:rPr>
        <w:t>第九届董事会非独立董事</w:t>
      </w:r>
      <w:r>
        <w:rPr>
          <w:sz w:val="24"/>
        </w:rPr>
        <w:t>。</w:t>
      </w:r>
    </w:p>
    <w:p w14:paraId="396F9EB5">
      <w:pPr>
        <w:autoSpaceDE w:val="0"/>
        <w:autoSpaceDN w:val="0"/>
        <w:adjustRightInd w:val="0"/>
        <w:spacing w:line="360" w:lineRule="auto"/>
        <w:ind w:firstLine="480" w:firstLineChars="200"/>
        <w:rPr>
          <w:rFonts w:hint="eastAsia"/>
          <w:sz w:val="24"/>
        </w:rPr>
      </w:pPr>
      <w:r>
        <w:rPr>
          <w:sz w:val="24"/>
        </w:rPr>
        <w:t>4</w:t>
      </w:r>
      <w:r>
        <w:rPr>
          <w:rFonts w:hint="eastAsia"/>
          <w:sz w:val="24"/>
        </w:rPr>
        <w:t>.</w:t>
      </w:r>
      <w:r>
        <w:rPr>
          <w:sz w:val="24"/>
        </w:rPr>
        <w:t>3</w:t>
      </w:r>
      <w:r>
        <w:rPr>
          <w:rFonts w:hint="eastAsia"/>
          <w:sz w:val="24"/>
        </w:rPr>
        <w:t xml:space="preserve"> 《选举陈翰为第九届董事会非独立董事的议案》</w:t>
      </w:r>
    </w:p>
    <w:p w14:paraId="0A284DD7">
      <w:pPr>
        <w:autoSpaceDE w:val="0"/>
        <w:autoSpaceDN w:val="0"/>
        <w:adjustRightInd w:val="0"/>
        <w:spacing w:line="360" w:lineRule="auto"/>
        <w:ind w:firstLine="480" w:firstLineChars="200"/>
        <w:rPr>
          <w:sz w:val="24"/>
        </w:rPr>
      </w:pPr>
      <w:r>
        <w:rPr>
          <w:sz w:val="24"/>
        </w:rPr>
        <w:t>表决结果：同意</w:t>
      </w:r>
      <w:r>
        <w:rPr>
          <w:rFonts w:hint="eastAsia"/>
          <w:sz w:val="24"/>
        </w:rPr>
        <w:t>721,072,283</w:t>
      </w:r>
      <w:r>
        <w:rPr>
          <w:sz w:val="24"/>
        </w:rPr>
        <w:t>股，占出席会议股东及股东代理人代表有表决权股份总数的</w:t>
      </w:r>
      <w:r>
        <w:rPr>
          <w:rFonts w:hint="eastAsia"/>
          <w:sz w:val="24"/>
        </w:rPr>
        <w:t>9</w:t>
      </w:r>
      <w:r>
        <w:rPr>
          <w:sz w:val="24"/>
        </w:rPr>
        <w:t>8.3271%；其中，中小投资者表决情况为，同意</w:t>
      </w:r>
      <w:r>
        <w:rPr>
          <w:rFonts w:hint="eastAsia"/>
          <w:sz w:val="24"/>
        </w:rPr>
        <w:t>8,384,521</w:t>
      </w:r>
      <w:r>
        <w:rPr>
          <w:sz w:val="24"/>
        </w:rPr>
        <w:t>股，占出席会议中小投资者及中小投资者代理人代表有表决权股份总数的</w:t>
      </w:r>
      <w:r>
        <w:rPr>
          <w:rFonts w:hint="eastAsia"/>
          <w:sz w:val="24"/>
        </w:rPr>
        <w:t>4</w:t>
      </w:r>
      <w:r>
        <w:rPr>
          <w:sz w:val="24"/>
        </w:rPr>
        <w:t>0.5981%。</w:t>
      </w:r>
    </w:p>
    <w:p w14:paraId="473EDA8A">
      <w:pPr>
        <w:autoSpaceDE w:val="0"/>
        <w:autoSpaceDN w:val="0"/>
        <w:adjustRightInd w:val="0"/>
        <w:spacing w:line="360" w:lineRule="auto"/>
        <w:ind w:firstLine="480" w:firstLineChars="200"/>
        <w:rPr>
          <w:sz w:val="24"/>
        </w:rPr>
      </w:pPr>
      <w:r>
        <w:rPr>
          <w:sz w:val="24"/>
        </w:rPr>
        <w:t>根据表决结果，</w:t>
      </w:r>
      <w:r>
        <w:rPr>
          <w:rFonts w:hint="eastAsia"/>
          <w:sz w:val="24"/>
        </w:rPr>
        <w:t>陈翰</w:t>
      </w:r>
      <w:r>
        <w:rPr>
          <w:sz w:val="24"/>
        </w:rPr>
        <w:t>当选为公司</w:t>
      </w:r>
      <w:r>
        <w:rPr>
          <w:rFonts w:hint="eastAsia"/>
          <w:sz w:val="24"/>
        </w:rPr>
        <w:t>第九届董事会非独立董事</w:t>
      </w:r>
      <w:r>
        <w:rPr>
          <w:sz w:val="24"/>
        </w:rPr>
        <w:t>。</w:t>
      </w:r>
    </w:p>
    <w:p w14:paraId="5152CB21">
      <w:pPr>
        <w:autoSpaceDE w:val="0"/>
        <w:autoSpaceDN w:val="0"/>
        <w:adjustRightInd w:val="0"/>
        <w:spacing w:line="360" w:lineRule="auto"/>
        <w:ind w:firstLine="480" w:firstLineChars="200"/>
        <w:rPr>
          <w:rFonts w:hint="eastAsia"/>
          <w:sz w:val="24"/>
        </w:rPr>
      </w:pPr>
      <w:r>
        <w:rPr>
          <w:sz w:val="24"/>
        </w:rPr>
        <w:t>4</w:t>
      </w:r>
      <w:r>
        <w:rPr>
          <w:rFonts w:hint="eastAsia"/>
          <w:sz w:val="24"/>
        </w:rPr>
        <w:t>.</w:t>
      </w:r>
      <w:r>
        <w:rPr>
          <w:sz w:val="24"/>
        </w:rPr>
        <w:t>4</w:t>
      </w:r>
      <w:r>
        <w:rPr>
          <w:rFonts w:hint="eastAsia"/>
          <w:sz w:val="24"/>
        </w:rPr>
        <w:t xml:space="preserve"> 《选举程桂松为第九届董事会非独立董事的议案》</w:t>
      </w:r>
    </w:p>
    <w:p w14:paraId="70479983">
      <w:pPr>
        <w:autoSpaceDE w:val="0"/>
        <w:autoSpaceDN w:val="0"/>
        <w:adjustRightInd w:val="0"/>
        <w:spacing w:line="360" w:lineRule="auto"/>
        <w:ind w:firstLine="480" w:firstLineChars="200"/>
        <w:rPr>
          <w:sz w:val="24"/>
        </w:rPr>
      </w:pPr>
      <w:r>
        <w:rPr>
          <w:sz w:val="24"/>
        </w:rPr>
        <w:t>表决结果：同意</w:t>
      </w:r>
      <w:r>
        <w:rPr>
          <w:rFonts w:hint="eastAsia"/>
          <w:sz w:val="24"/>
        </w:rPr>
        <w:t>721,085,283</w:t>
      </w:r>
      <w:r>
        <w:rPr>
          <w:sz w:val="24"/>
        </w:rPr>
        <w:t>股，占出席会议股东及股东代理人代表有表决权股份总数的</w:t>
      </w:r>
      <w:r>
        <w:rPr>
          <w:rFonts w:hint="eastAsia"/>
          <w:sz w:val="24"/>
        </w:rPr>
        <w:t>9</w:t>
      </w:r>
      <w:r>
        <w:rPr>
          <w:sz w:val="24"/>
        </w:rPr>
        <w:t>8.3289%；其中，中小投资者表决情况为，同意</w:t>
      </w:r>
      <w:r>
        <w:rPr>
          <w:rFonts w:hint="eastAsia"/>
          <w:sz w:val="24"/>
        </w:rPr>
        <w:t>8,397,521</w:t>
      </w:r>
      <w:r>
        <w:rPr>
          <w:sz w:val="24"/>
        </w:rPr>
        <w:t>股，占出席会议中小投资者及中小投资者代理人代表有表决权股份总数的</w:t>
      </w:r>
      <w:r>
        <w:rPr>
          <w:rFonts w:hint="eastAsia"/>
          <w:sz w:val="24"/>
        </w:rPr>
        <w:t>4</w:t>
      </w:r>
      <w:r>
        <w:rPr>
          <w:sz w:val="24"/>
        </w:rPr>
        <w:t>0.6611%。</w:t>
      </w:r>
    </w:p>
    <w:p w14:paraId="05D91F58">
      <w:pPr>
        <w:autoSpaceDE w:val="0"/>
        <w:autoSpaceDN w:val="0"/>
        <w:adjustRightInd w:val="0"/>
        <w:spacing w:line="360" w:lineRule="auto"/>
        <w:ind w:firstLine="480" w:firstLineChars="200"/>
        <w:rPr>
          <w:sz w:val="24"/>
        </w:rPr>
      </w:pPr>
      <w:r>
        <w:rPr>
          <w:sz w:val="24"/>
        </w:rPr>
        <w:t>根据表决结果，</w:t>
      </w:r>
      <w:r>
        <w:rPr>
          <w:rFonts w:hint="eastAsia"/>
          <w:sz w:val="24"/>
        </w:rPr>
        <w:t>程桂松</w:t>
      </w:r>
      <w:r>
        <w:rPr>
          <w:sz w:val="24"/>
        </w:rPr>
        <w:t>当选为公司</w:t>
      </w:r>
      <w:r>
        <w:rPr>
          <w:rFonts w:hint="eastAsia"/>
          <w:sz w:val="24"/>
        </w:rPr>
        <w:t>第九届董事会非独立董事</w:t>
      </w:r>
      <w:r>
        <w:rPr>
          <w:sz w:val="24"/>
        </w:rPr>
        <w:t>。</w:t>
      </w:r>
    </w:p>
    <w:p w14:paraId="7594240B">
      <w:pPr>
        <w:autoSpaceDE w:val="0"/>
        <w:autoSpaceDN w:val="0"/>
        <w:adjustRightInd w:val="0"/>
        <w:spacing w:line="360" w:lineRule="auto"/>
        <w:ind w:firstLine="480" w:firstLineChars="200"/>
        <w:rPr>
          <w:rFonts w:hint="eastAsia"/>
          <w:sz w:val="24"/>
        </w:rPr>
      </w:pPr>
      <w:r>
        <w:rPr>
          <w:sz w:val="24"/>
        </w:rPr>
        <w:t>4</w:t>
      </w:r>
      <w:r>
        <w:rPr>
          <w:rFonts w:hint="eastAsia"/>
          <w:sz w:val="24"/>
        </w:rPr>
        <w:t>.</w:t>
      </w:r>
      <w:r>
        <w:rPr>
          <w:sz w:val="24"/>
        </w:rPr>
        <w:t>5</w:t>
      </w:r>
      <w:r>
        <w:rPr>
          <w:rFonts w:hint="eastAsia"/>
          <w:sz w:val="24"/>
        </w:rPr>
        <w:t xml:space="preserve"> 《选举张正为第九届董事会非独立董事的议案》</w:t>
      </w:r>
    </w:p>
    <w:p w14:paraId="4F37B939">
      <w:pPr>
        <w:autoSpaceDE w:val="0"/>
        <w:autoSpaceDN w:val="0"/>
        <w:adjustRightInd w:val="0"/>
        <w:spacing w:line="360" w:lineRule="auto"/>
        <w:ind w:firstLine="480" w:firstLineChars="200"/>
        <w:rPr>
          <w:sz w:val="24"/>
        </w:rPr>
      </w:pPr>
      <w:r>
        <w:rPr>
          <w:sz w:val="24"/>
        </w:rPr>
        <w:t>表决结果：同意</w:t>
      </w:r>
      <w:r>
        <w:rPr>
          <w:rFonts w:hint="eastAsia"/>
          <w:sz w:val="24"/>
        </w:rPr>
        <w:t>721,087,883</w:t>
      </w:r>
      <w:r>
        <w:rPr>
          <w:sz w:val="24"/>
        </w:rPr>
        <w:t>股，占出席会议股东及股东代理人代表有表决权股份总数的</w:t>
      </w:r>
      <w:r>
        <w:rPr>
          <w:rFonts w:hint="eastAsia"/>
          <w:sz w:val="24"/>
        </w:rPr>
        <w:t>9</w:t>
      </w:r>
      <w:r>
        <w:rPr>
          <w:sz w:val="24"/>
        </w:rPr>
        <w:t>8.3292%；其中，中小投资者表决情况为，同意</w:t>
      </w:r>
      <w:r>
        <w:rPr>
          <w:rFonts w:hint="eastAsia"/>
          <w:sz w:val="24"/>
        </w:rPr>
        <w:t>8,400,121</w:t>
      </w:r>
      <w:r>
        <w:rPr>
          <w:sz w:val="24"/>
        </w:rPr>
        <w:t>股，占出席会议中小投资者及中小投资者代理人代表有表决权股份总数的</w:t>
      </w:r>
      <w:r>
        <w:rPr>
          <w:rFonts w:hint="eastAsia"/>
          <w:sz w:val="24"/>
        </w:rPr>
        <w:t>4</w:t>
      </w:r>
      <w:r>
        <w:rPr>
          <w:sz w:val="24"/>
        </w:rPr>
        <w:t>0.6737%。</w:t>
      </w:r>
    </w:p>
    <w:p w14:paraId="27C9AA08">
      <w:pPr>
        <w:autoSpaceDE w:val="0"/>
        <w:autoSpaceDN w:val="0"/>
        <w:adjustRightInd w:val="0"/>
        <w:spacing w:line="360" w:lineRule="auto"/>
        <w:ind w:firstLine="480" w:firstLineChars="200"/>
        <w:rPr>
          <w:sz w:val="24"/>
        </w:rPr>
      </w:pPr>
      <w:r>
        <w:rPr>
          <w:sz w:val="24"/>
        </w:rPr>
        <w:t>根据表决结果，</w:t>
      </w:r>
      <w:r>
        <w:rPr>
          <w:rFonts w:hint="eastAsia"/>
          <w:sz w:val="24"/>
        </w:rPr>
        <w:t>张正</w:t>
      </w:r>
      <w:r>
        <w:rPr>
          <w:sz w:val="24"/>
        </w:rPr>
        <w:t>当选为公司</w:t>
      </w:r>
      <w:r>
        <w:rPr>
          <w:rFonts w:hint="eastAsia"/>
          <w:sz w:val="24"/>
        </w:rPr>
        <w:t>第九届董事会非独立董事</w:t>
      </w:r>
      <w:r>
        <w:rPr>
          <w:sz w:val="24"/>
        </w:rPr>
        <w:t>。</w:t>
      </w:r>
    </w:p>
    <w:p w14:paraId="7E8CC513">
      <w:pPr>
        <w:autoSpaceDE w:val="0"/>
        <w:autoSpaceDN w:val="0"/>
        <w:adjustRightInd w:val="0"/>
        <w:spacing w:line="360" w:lineRule="auto"/>
        <w:ind w:firstLine="480" w:firstLineChars="200"/>
        <w:rPr>
          <w:rFonts w:hint="eastAsia"/>
          <w:sz w:val="24"/>
        </w:rPr>
      </w:pPr>
      <w:r>
        <w:rPr>
          <w:sz w:val="24"/>
        </w:rPr>
        <w:t>4</w:t>
      </w:r>
      <w:r>
        <w:rPr>
          <w:rFonts w:hint="eastAsia"/>
          <w:sz w:val="24"/>
        </w:rPr>
        <w:t>.</w:t>
      </w:r>
      <w:r>
        <w:rPr>
          <w:sz w:val="24"/>
        </w:rPr>
        <w:t>6</w:t>
      </w:r>
      <w:r>
        <w:rPr>
          <w:rFonts w:hint="eastAsia"/>
          <w:sz w:val="24"/>
        </w:rPr>
        <w:t xml:space="preserve"> 《选举王国友为第九届董事会非独立董事的议案》</w:t>
      </w:r>
    </w:p>
    <w:p w14:paraId="797177BD">
      <w:pPr>
        <w:autoSpaceDE w:val="0"/>
        <w:autoSpaceDN w:val="0"/>
        <w:adjustRightInd w:val="0"/>
        <w:spacing w:line="360" w:lineRule="auto"/>
        <w:ind w:firstLine="480" w:firstLineChars="200"/>
        <w:rPr>
          <w:sz w:val="24"/>
        </w:rPr>
      </w:pPr>
      <w:r>
        <w:rPr>
          <w:sz w:val="24"/>
        </w:rPr>
        <w:t>表决结果：同意</w:t>
      </w:r>
      <w:r>
        <w:rPr>
          <w:rFonts w:hint="eastAsia"/>
          <w:sz w:val="24"/>
        </w:rPr>
        <w:t>721,066,584</w:t>
      </w:r>
      <w:r>
        <w:rPr>
          <w:sz w:val="24"/>
        </w:rPr>
        <w:t>股，占出席会议股东及股东代理人代表有表决权股份总数的</w:t>
      </w:r>
      <w:r>
        <w:rPr>
          <w:rFonts w:hint="eastAsia"/>
          <w:sz w:val="24"/>
        </w:rPr>
        <w:t>9</w:t>
      </w:r>
      <w:r>
        <w:rPr>
          <w:sz w:val="24"/>
        </w:rPr>
        <w:t>8.3263%；其中，中小投资者表决情况为，同意</w:t>
      </w:r>
      <w:r>
        <w:rPr>
          <w:rFonts w:hint="eastAsia"/>
          <w:sz w:val="24"/>
        </w:rPr>
        <w:t>8,378,822</w:t>
      </w:r>
      <w:r>
        <w:rPr>
          <w:sz w:val="24"/>
        </w:rPr>
        <w:t>股，占出席会议中小投资者及中小投资者代理人代表有表决权股份总数的</w:t>
      </w:r>
      <w:r>
        <w:rPr>
          <w:rFonts w:hint="eastAsia"/>
          <w:sz w:val="24"/>
        </w:rPr>
        <w:t>4</w:t>
      </w:r>
      <w:r>
        <w:rPr>
          <w:sz w:val="24"/>
        </w:rPr>
        <w:t>0.5705%。</w:t>
      </w:r>
    </w:p>
    <w:p w14:paraId="110B8805">
      <w:pPr>
        <w:autoSpaceDE w:val="0"/>
        <w:autoSpaceDN w:val="0"/>
        <w:adjustRightInd w:val="0"/>
        <w:spacing w:line="360" w:lineRule="auto"/>
        <w:ind w:firstLine="480" w:firstLineChars="200"/>
        <w:rPr>
          <w:sz w:val="24"/>
        </w:rPr>
      </w:pPr>
      <w:r>
        <w:rPr>
          <w:sz w:val="24"/>
        </w:rPr>
        <w:t>根据表决结果，</w:t>
      </w:r>
      <w:r>
        <w:rPr>
          <w:rFonts w:hint="eastAsia"/>
          <w:sz w:val="24"/>
        </w:rPr>
        <w:t>王国友</w:t>
      </w:r>
      <w:r>
        <w:rPr>
          <w:sz w:val="24"/>
        </w:rPr>
        <w:t>当选为公司</w:t>
      </w:r>
      <w:r>
        <w:rPr>
          <w:rFonts w:hint="eastAsia"/>
          <w:sz w:val="24"/>
        </w:rPr>
        <w:t>第九届董事会非独立董事</w:t>
      </w:r>
      <w:r>
        <w:rPr>
          <w:sz w:val="24"/>
        </w:rPr>
        <w:t>。</w:t>
      </w:r>
    </w:p>
    <w:p w14:paraId="0447D2F9">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提案5.00 审议《关于公司董事会换届及董事会提名独立董事候选人的议案》</w:t>
      </w:r>
    </w:p>
    <w:p w14:paraId="7850A9D3">
      <w:pPr>
        <w:autoSpaceDE w:val="0"/>
        <w:autoSpaceDN w:val="0"/>
        <w:adjustRightInd w:val="0"/>
        <w:spacing w:line="360" w:lineRule="auto"/>
        <w:ind w:firstLine="480" w:firstLineChars="200"/>
        <w:rPr>
          <w:rFonts w:hint="eastAsia" w:cs="Arial"/>
          <w:sz w:val="24"/>
        </w:rPr>
      </w:pPr>
      <w:r>
        <w:rPr>
          <w:rFonts w:cs="Arial"/>
          <w:sz w:val="24"/>
        </w:rPr>
        <w:t>5</w:t>
      </w:r>
      <w:r>
        <w:rPr>
          <w:rFonts w:hint="eastAsia" w:cs="Arial"/>
          <w:sz w:val="24"/>
        </w:rPr>
        <w:t>.1《选举刁英峰为第九届董事会独立董事的议案》</w:t>
      </w:r>
    </w:p>
    <w:p w14:paraId="49900EDE">
      <w:pPr>
        <w:autoSpaceDE w:val="0"/>
        <w:autoSpaceDN w:val="0"/>
        <w:adjustRightInd w:val="0"/>
        <w:spacing w:line="360" w:lineRule="auto"/>
        <w:ind w:firstLine="480" w:firstLineChars="200"/>
        <w:rPr>
          <w:rFonts w:cs="Arial"/>
          <w:sz w:val="24"/>
        </w:rPr>
      </w:pPr>
      <w:r>
        <w:rPr>
          <w:rFonts w:cs="Arial"/>
          <w:sz w:val="24"/>
        </w:rPr>
        <w:t>表决结果：同意</w:t>
      </w:r>
      <w:r>
        <w:rPr>
          <w:rFonts w:hint="eastAsia"/>
          <w:sz w:val="24"/>
        </w:rPr>
        <w:t>721,173,982</w:t>
      </w:r>
      <w:r>
        <w:rPr>
          <w:rFonts w:cs="Arial"/>
          <w:sz w:val="24"/>
        </w:rPr>
        <w:t>股，占出席会议股东及股东代理人代表有表决权股份总数的</w:t>
      </w:r>
      <w:r>
        <w:rPr>
          <w:rFonts w:hint="eastAsia" w:cs="Arial"/>
          <w:sz w:val="24"/>
        </w:rPr>
        <w:t>9</w:t>
      </w:r>
      <w:r>
        <w:rPr>
          <w:rFonts w:cs="Arial"/>
          <w:sz w:val="24"/>
        </w:rPr>
        <w:t>8.3410%；其中，中小投资者表决情况为，同意</w:t>
      </w:r>
      <w:r>
        <w:rPr>
          <w:rFonts w:hint="eastAsia"/>
          <w:sz w:val="24"/>
        </w:rPr>
        <w:t>8,486,220</w:t>
      </w:r>
      <w:r>
        <w:rPr>
          <w:rFonts w:cs="Arial"/>
          <w:sz w:val="24"/>
        </w:rPr>
        <w:t>股，占出席会议中小投资者及中小投资者代理人代表有表决权股份总数的</w:t>
      </w:r>
      <w:r>
        <w:rPr>
          <w:rFonts w:hint="eastAsia" w:cs="Arial"/>
          <w:sz w:val="24"/>
        </w:rPr>
        <w:t>4</w:t>
      </w:r>
      <w:r>
        <w:rPr>
          <w:rFonts w:cs="Arial"/>
          <w:sz w:val="24"/>
        </w:rPr>
        <w:t>1.0905%。</w:t>
      </w:r>
    </w:p>
    <w:p w14:paraId="3697475F">
      <w:pPr>
        <w:autoSpaceDE w:val="0"/>
        <w:autoSpaceDN w:val="0"/>
        <w:adjustRightInd w:val="0"/>
        <w:spacing w:line="360" w:lineRule="auto"/>
        <w:ind w:firstLine="480" w:firstLineChars="200"/>
        <w:rPr>
          <w:rFonts w:cs="Arial"/>
          <w:sz w:val="24"/>
        </w:rPr>
      </w:pPr>
      <w:r>
        <w:rPr>
          <w:rFonts w:cs="Arial"/>
          <w:sz w:val="24"/>
        </w:rPr>
        <w:t>根据表决结果，</w:t>
      </w:r>
      <w:r>
        <w:rPr>
          <w:rFonts w:hint="eastAsia" w:cs="Arial"/>
          <w:sz w:val="24"/>
        </w:rPr>
        <w:t>刁英峰</w:t>
      </w:r>
      <w:r>
        <w:rPr>
          <w:rFonts w:cs="Arial"/>
          <w:sz w:val="24"/>
        </w:rPr>
        <w:t>当选为公司</w:t>
      </w:r>
      <w:r>
        <w:rPr>
          <w:rFonts w:hint="eastAsia" w:cs="Arial"/>
          <w:sz w:val="24"/>
        </w:rPr>
        <w:t>第九届董事会独立董事</w:t>
      </w:r>
      <w:r>
        <w:rPr>
          <w:rFonts w:cs="Arial"/>
          <w:sz w:val="24"/>
        </w:rPr>
        <w:t>。</w:t>
      </w:r>
    </w:p>
    <w:p w14:paraId="6499D07D">
      <w:pPr>
        <w:autoSpaceDE w:val="0"/>
        <w:autoSpaceDN w:val="0"/>
        <w:adjustRightInd w:val="0"/>
        <w:spacing w:line="360" w:lineRule="auto"/>
        <w:ind w:firstLine="480" w:firstLineChars="200"/>
        <w:rPr>
          <w:rFonts w:hint="eastAsia" w:cs="Arial"/>
          <w:sz w:val="24"/>
        </w:rPr>
      </w:pPr>
      <w:r>
        <w:rPr>
          <w:rFonts w:cs="Arial"/>
          <w:sz w:val="24"/>
        </w:rPr>
        <w:t>5</w:t>
      </w:r>
      <w:r>
        <w:rPr>
          <w:rFonts w:hint="eastAsia" w:cs="Arial"/>
          <w:sz w:val="24"/>
        </w:rPr>
        <w:t>.</w:t>
      </w:r>
      <w:r>
        <w:rPr>
          <w:rFonts w:cs="Arial"/>
          <w:sz w:val="24"/>
        </w:rPr>
        <w:t>2</w:t>
      </w:r>
      <w:r>
        <w:rPr>
          <w:rFonts w:hint="eastAsia" w:cs="Arial"/>
          <w:sz w:val="24"/>
        </w:rPr>
        <w:t xml:space="preserve"> 《选举宋海涛为第九届董事会独立董事的议案》</w:t>
      </w:r>
    </w:p>
    <w:p w14:paraId="7BE04876">
      <w:pPr>
        <w:autoSpaceDE w:val="0"/>
        <w:autoSpaceDN w:val="0"/>
        <w:adjustRightInd w:val="0"/>
        <w:spacing w:line="360" w:lineRule="auto"/>
        <w:ind w:firstLine="480" w:firstLineChars="200"/>
        <w:rPr>
          <w:rFonts w:cs="Arial"/>
          <w:sz w:val="24"/>
        </w:rPr>
      </w:pPr>
      <w:r>
        <w:rPr>
          <w:rFonts w:cs="Arial"/>
          <w:sz w:val="24"/>
        </w:rPr>
        <w:t>表决结果：同意</w:t>
      </w:r>
      <w:r>
        <w:rPr>
          <w:rFonts w:hint="eastAsia"/>
          <w:sz w:val="24"/>
        </w:rPr>
        <w:t>721,089,998</w:t>
      </w:r>
      <w:r>
        <w:rPr>
          <w:rFonts w:cs="Arial"/>
          <w:sz w:val="24"/>
        </w:rPr>
        <w:t>股，占出席会议股东及股东代理人代表有表决权股份总数的</w:t>
      </w:r>
      <w:r>
        <w:rPr>
          <w:rFonts w:hint="eastAsia" w:cs="Arial"/>
          <w:sz w:val="24"/>
        </w:rPr>
        <w:t>9</w:t>
      </w:r>
      <w:r>
        <w:rPr>
          <w:rFonts w:cs="Arial"/>
          <w:sz w:val="24"/>
        </w:rPr>
        <w:t>8.3295%；其中，中小投资者表决情况为，同意</w:t>
      </w:r>
      <w:r>
        <w:rPr>
          <w:rFonts w:hint="eastAsia"/>
          <w:sz w:val="24"/>
        </w:rPr>
        <w:t>8,402,236</w:t>
      </w:r>
      <w:r>
        <w:rPr>
          <w:rFonts w:cs="Arial"/>
          <w:sz w:val="24"/>
        </w:rPr>
        <w:t>股，占出席会议中小投资者及中小投资者代理人代表有表决权股份总数的</w:t>
      </w:r>
      <w:r>
        <w:rPr>
          <w:rFonts w:hint="eastAsia" w:cs="Arial"/>
          <w:sz w:val="24"/>
        </w:rPr>
        <w:t>4</w:t>
      </w:r>
      <w:r>
        <w:rPr>
          <w:rFonts w:cs="Arial"/>
          <w:sz w:val="24"/>
        </w:rPr>
        <w:t>0.6839%。</w:t>
      </w:r>
    </w:p>
    <w:p w14:paraId="6648DD23">
      <w:pPr>
        <w:autoSpaceDE w:val="0"/>
        <w:autoSpaceDN w:val="0"/>
        <w:adjustRightInd w:val="0"/>
        <w:spacing w:line="360" w:lineRule="auto"/>
        <w:ind w:firstLine="480" w:firstLineChars="200"/>
        <w:rPr>
          <w:rFonts w:cs="Arial"/>
          <w:sz w:val="24"/>
        </w:rPr>
      </w:pPr>
      <w:r>
        <w:rPr>
          <w:rFonts w:cs="Arial"/>
          <w:sz w:val="24"/>
        </w:rPr>
        <w:t>根据表决结果，</w:t>
      </w:r>
      <w:r>
        <w:rPr>
          <w:rFonts w:hint="eastAsia" w:cs="Arial"/>
          <w:sz w:val="24"/>
        </w:rPr>
        <w:t>宋海涛</w:t>
      </w:r>
      <w:r>
        <w:rPr>
          <w:rFonts w:cs="Arial"/>
          <w:sz w:val="24"/>
        </w:rPr>
        <w:t>当选为公司</w:t>
      </w:r>
      <w:r>
        <w:rPr>
          <w:rFonts w:hint="eastAsia" w:cs="Arial"/>
          <w:sz w:val="24"/>
        </w:rPr>
        <w:t>第九届董事会独立董事</w:t>
      </w:r>
      <w:r>
        <w:rPr>
          <w:rFonts w:cs="Arial"/>
          <w:sz w:val="24"/>
        </w:rPr>
        <w:t>。</w:t>
      </w:r>
    </w:p>
    <w:p w14:paraId="145874BD">
      <w:pPr>
        <w:autoSpaceDE w:val="0"/>
        <w:autoSpaceDN w:val="0"/>
        <w:adjustRightInd w:val="0"/>
        <w:spacing w:line="360" w:lineRule="auto"/>
        <w:ind w:firstLine="480" w:firstLineChars="200"/>
        <w:rPr>
          <w:rFonts w:hint="eastAsia" w:cs="Arial"/>
          <w:sz w:val="24"/>
        </w:rPr>
      </w:pPr>
      <w:r>
        <w:rPr>
          <w:rFonts w:cs="Arial"/>
          <w:sz w:val="24"/>
        </w:rPr>
        <w:t>5</w:t>
      </w:r>
      <w:r>
        <w:rPr>
          <w:rFonts w:hint="eastAsia" w:cs="Arial"/>
          <w:sz w:val="24"/>
        </w:rPr>
        <w:t>.</w:t>
      </w:r>
      <w:r>
        <w:rPr>
          <w:rFonts w:cs="Arial"/>
          <w:sz w:val="24"/>
        </w:rPr>
        <w:t>3</w:t>
      </w:r>
      <w:r>
        <w:rPr>
          <w:rFonts w:hint="eastAsia" w:cs="Arial"/>
          <w:sz w:val="24"/>
        </w:rPr>
        <w:t xml:space="preserve"> 《选举黄亚英为第九届董事会独立董事的议案》</w:t>
      </w:r>
    </w:p>
    <w:p w14:paraId="20833527">
      <w:pPr>
        <w:autoSpaceDE w:val="0"/>
        <w:autoSpaceDN w:val="0"/>
        <w:adjustRightInd w:val="0"/>
        <w:spacing w:line="360" w:lineRule="auto"/>
        <w:ind w:firstLine="480" w:firstLineChars="200"/>
        <w:rPr>
          <w:rFonts w:cs="Arial"/>
          <w:sz w:val="24"/>
        </w:rPr>
      </w:pPr>
      <w:r>
        <w:rPr>
          <w:rFonts w:cs="Arial"/>
          <w:sz w:val="24"/>
        </w:rPr>
        <w:t>表决结果：同意</w:t>
      </w:r>
      <w:r>
        <w:rPr>
          <w:rFonts w:hint="eastAsia"/>
          <w:sz w:val="24"/>
        </w:rPr>
        <w:t>721,082,815</w:t>
      </w:r>
      <w:r>
        <w:rPr>
          <w:rFonts w:cs="Arial"/>
          <w:sz w:val="24"/>
        </w:rPr>
        <w:t>股，占出席会议股东及股东代理人代表有表决权股份总数的</w:t>
      </w:r>
      <w:r>
        <w:rPr>
          <w:rFonts w:hint="eastAsia" w:cs="Arial"/>
          <w:sz w:val="24"/>
        </w:rPr>
        <w:t>9</w:t>
      </w:r>
      <w:r>
        <w:rPr>
          <w:rFonts w:cs="Arial"/>
          <w:sz w:val="24"/>
        </w:rPr>
        <w:t>8.3285%；其中，中小投资者表决情况为，同意</w:t>
      </w:r>
      <w:r>
        <w:rPr>
          <w:rFonts w:hint="eastAsia"/>
          <w:sz w:val="24"/>
        </w:rPr>
        <w:t>8,395,053</w:t>
      </w:r>
      <w:r>
        <w:rPr>
          <w:rFonts w:cs="Arial"/>
          <w:sz w:val="24"/>
        </w:rPr>
        <w:t>股，占出席会议中小投资者及中小投资者代理人代表有表决权股份总数的</w:t>
      </w:r>
      <w:r>
        <w:rPr>
          <w:rFonts w:hint="eastAsia" w:cs="Arial"/>
          <w:sz w:val="24"/>
        </w:rPr>
        <w:t>4</w:t>
      </w:r>
      <w:r>
        <w:rPr>
          <w:rFonts w:cs="Arial"/>
          <w:sz w:val="24"/>
        </w:rPr>
        <w:t>0.6491%。</w:t>
      </w:r>
    </w:p>
    <w:p w14:paraId="649ADF60">
      <w:pPr>
        <w:autoSpaceDE w:val="0"/>
        <w:autoSpaceDN w:val="0"/>
        <w:adjustRightInd w:val="0"/>
        <w:spacing w:line="360" w:lineRule="auto"/>
        <w:ind w:firstLine="480" w:firstLineChars="200"/>
        <w:rPr>
          <w:rFonts w:cs="Arial"/>
          <w:sz w:val="24"/>
        </w:rPr>
      </w:pPr>
      <w:r>
        <w:rPr>
          <w:rFonts w:cs="Arial"/>
          <w:sz w:val="24"/>
        </w:rPr>
        <w:t>根据表决结果，</w:t>
      </w:r>
      <w:r>
        <w:rPr>
          <w:rFonts w:hint="eastAsia" w:cs="Arial"/>
          <w:sz w:val="24"/>
        </w:rPr>
        <w:t>黄亚英</w:t>
      </w:r>
      <w:r>
        <w:rPr>
          <w:rFonts w:cs="Arial"/>
          <w:sz w:val="24"/>
        </w:rPr>
        <w:t>当选为公司</w:t>
      </w:r>
      <w:r>
        <w:rPr>
          <w:rFonts w:hint="eastAsia" w:cs="Arial"/>
          <w:sz w:val="24"/>
        </w:rPr>
        <w:t>第九届董事会独立董事</w:t>
      </w:r>
      <w:r>
        <w:rPr>
          <w:rFonts w:cs="Arial"/>
          <w:sz w:val="24"/>
        </w:rPr>
        <w:t>。</w:t>
      </w:r>
    </w:p>
    <w:p w14:paraId="36FE85C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提案6.00 审议《关于公司监事会换届及监事会提名非职工代表监事候选人的议案》</w:t>
      </w:r>
    </w:p>
    <w:p w14:paraId="3B2619A7">
      <w:pPr>
        <w:autoSpaceDE w:val="0"/>
        <w:autoSpaceDN w:val="0"/>
        <w:adjustRightInd w:val="0"/>
        <w:spacing w:line="360" w:lineRule="auto"/>
        <w:ind w:firstLine="480" w:firstLineChars="200"/>
        <w:rPr>
          <w:rFonts w:hint="eastAsia" w:cs="Arial"/>
          <w:sz w:val="24"/>
        </w:rPr>
      </w:pPr>
      <w:r>
        <w:rPr>
          <w:rFonts w:cs="Arial"/>
          <w:sz w:val="24"/>
        </w:rPr>
        <w:t>6</w:t>
      </w:r>
      <w:r>
        <w:rPr>
          <w:rFonts w:hint="eastAsia" w:cs="Arial"/>
          <w:sz w:val="24"/>
        </w:rPr>
        <w:t>.1《选举张际松为第九届监事会非职工代表监事的议案》</w:t>
      </w:r>
    </w:p>
    <w:p w14:paraId="3FB2E82C">
      <w:pPr>
        <w:autoSpaceDE w:val="0"/>
        <w:autoSpaceDN w:val="0"/>
        <w:adjustRightInd w:val="0"/>
        <w:spacing w:line="360" w:lineRule="auto"/>
        <w:ind w:firstLine="480" w:firstLineChars="200"/>
        <w:rPr>
          <w:rFonts w:cs="Arial"/>
          <w:sz w:val="24"/>
        </w:rPr>
      </w:pPr>
      <w:r>
        <w:rPr>
          <w:rFonts w:cs="Arial"/>
          <w:sz w:val="24"/>
        </w:rPr>
        <w:t>表决结果：同意</w:t>
      </w:r>
      <w:r>
        <w:rPr>
          <w:rFonts w:hint="eastAsia"/>
          <w:sz w:val="24"/>
        </w:rPr>
        <w:t>721,085,582</w:t>
      </w:r>
      <w:r>
        <w:rPr>
          <w:rFonts w:cs="Arial"/>
          <w:sz w:val="24"/>
        </w:rPr>
        <w:t>股，占出席会议股东及股东代理人代表有表决权股份总数的</w:t>
      </w:r>
      <w:r>
        <w:rPr>
          <w:rFonts w:hint="eastAsia" w:cs="Arial"/>
          <w:sz w:val="24"/>
        </w:rPr>
        <w:t>9</w:t>
      </w:r>
      <w:r>
        <w:rPr>
          <w:rFonts w:cs="Arial"/>
          <w:sz w:val="24"/>
        </w:rPr>
        <w:t>8.3289%；其中，中小投资者表决情况为，同意</w:t>
      </w:r>
      <w:r>
        <w:rPr>
          <w:rFonts w:hint="eastAsia"/>
          <w:sz w:val="24"/>
        </w:rPr>
        <w:t>8,397,820</w:t>
      </w:r>
      <w:r>
        <w:rPr>
          <w:rFonts w:cs="Arial"/>
          <w:sz w:val="24"/>
        </w:rPr>
        <w:t>股，占出席会议中小投资者及中小投资者代理人代表有表决权股份总数的</w:t>
      </w:r>
      <w:r>
        <w:rPr>
          <w:rFonts w:hint="eastAsia" w:cs="Arial"/>
          <w:sz w:val="24"/>
        </w:rPr>
        <w:t>4</w:t>
      </w:r>
      <w:r>
        <w:rPr>
          <w:rFonts w:cs="Arial"/>
          <w:sz w:val="24"/>
        </w:rPr>
        <w:t>0.6625%。</w:t>
      </w:r>
    </w:p>
    <w:p w14:paraId="4D81A4EB">
      <w:pPr>
        <w:autoSpaceDE w:val="0"/>
        <w:autoSpaceDN w:val="0"/>
        <w:adjustRightInd w:val="0"/>
        <w:spacing w:line="360" w:lineRule="auto"/>
        <w:ind w:firstLine="480" w:firstLineChars="200"/>
        <w:rPr>
          <w:rFonts w:cs="Arial"/>
          <w:sz w:val="24"/>
        </w:rPr>
      </w:pPr>
      <w:r>
        <w:rPr>
          <w:rFonts w:cs="Arial"/>
          <w:sz w:val="24"/>
        </w:rPr>
        <w:t>根据表决结果，</w:t>
      </w:r>
      <w:r>
        <w:rPr>
          <w:rFonts w:hint="eastAsia" w:cs="Arial"/>
          <w:sz w:val="24"/>
        </w:rPr>
        <w:t>张际松</w:t>
      </w:r>
      <w:r>
        <w:rPr>
          <w:rFonts w:cs="Arial"/>
          <w:sz w:val="24"/>
        </w:rPr>
        <w:t>当选为公司</w:t>
      </w:r>
      <w:r>
        <w:rPr>
          <w:rFonts w:hint="eastAsia" w:cs="Arial"/>
          <w:sz w:val="24"/>
        </w:rPr>
        <w:t>第九届监事会非职工代表监事</w:t>
      </w:r>
      <w:r>
        <w:rPr>
          <w:rFonts w:cs="Arial"/>
          <w:sz w:val="24"/>
        </w:rPr>
        <w:t>。</w:t>
      </w:r>
    </w:p>
    <w:p w14:paraId="01A0A969">
      <w:pPr>
        <w:autoSpaceDE w:val="0"/>
        <w:autoSpaceDN w:val="0"/>
        <w:adjustRightInd w:val="0"/>
        <w:spacing w:line="360" w:lineRule="auto"/>
        <w:ind w:firstLine="480" w:firstLineChars="200"/>
        <w:rPr>
          <w:rFonts w:hint="eastAsia" w:cs="Arial"/>
          <w:sz w:val="24"/>
        </w:rPr>
      </w:pPr>
      <w:r>
        <w:rPr>
          <w:rFonts w:cs="Arial"/>
          <w:sz w:val="24"/>
        </w:rPr>
        <w:t>6</w:t>
      </w:r>
      <w:r>
        <w:rPr>
          <w:rFonts w:hint="eastAsia" w:cs="Arial"/>
          <w:sz w:val="24"/>
        </w:rPr>
        <w:t>.</w:t>
      </w:r>
      <w:r>
        <w:rPr>
          <w:rFonts w:cs="Arial"/>
          <w:sz w:val="24"/>
        </w:rPr>
        <w:t>2</w:t>
      </w:r>
      <w:r>
        <w:rPr>
          <w:rFonts w:hint="eastAsia" w:cs="Arial"/>
          <w:sz w:val="24"/>
        </w:rPr>
        <w:t>《选举宣刚江为第九届监事会非职工代表监事的议案》</w:t>
      </w:r>
    </w:p>
    <w:p w14:paraId="0B8FD30D">
      <w:pPr>
        <w:autoSpaceDE w:val="0"/>
        <w:autoSpaceDN w:val="0"/>
        <w:adjustRightInd w:val="0"/>
        <w:spacing w:line="360" w:lineRule="auto"/>
        <w:ind w:firstLine="480" w:firstLineChars="200"/>
        <w:rPr>
          <w:rFonts w:cs="Arial"/>
          <w:sz w:val="24"/>
        </w:rPr>
      </w:pPr>
      <w:r>
        <w:rPr>
          <w:rFonts w:cs="Arial"/>
          <w:sz w:val="24"/>
        </w:rPr>
        <w:t>表决结果：同意</w:t>
      </w:r>
      <w:r>
        <w:rPr>
          <w:rFonts w:hint="eastAsia"/>
          <w:sz w:val="24"/>
        </w:rPr>
        <w:t>721,082,579</w:t>
      </w:r>
      <w:r>
        <w:rPr>
          <w:rFonts w:cs="Arial"/>
          <w:sz w:val="24"/>
        </w:rPr>
        <w:t>股，占出席会议股东及股东代理人代表有表决权股份总数的</w:t>
      </w:r>
      <w:r>
        <w:rPr>
          <w:rFonts w:hint="eastAsia" w:cs="Arial"/>
          <w:sz w:val="24"/>
        </w:rPr>
        <w:t>9</w:t>
      </w:r>
      <w:r>
        <w:rPr>
          <w:rFonts w:cs="Arial"/>
          <w:sz w:val="24"/>
        </w:rPr>
        <w:t>8.3285%；其中，中小投资者表决情况为，同意</w:t>
      </w:r>
      <w:r>
        <w:rPr>
          <w:rFonts w:hint="eastAsia"/>
          <w:sz w:val="24"/>
        </w:rPr>
        <w:t>8,394,817</w:t>
      </w:r>
      <w:r>
        <w:rPr>
          <w:rFonts w:cs="Arial"/>
          <w:sz w:val="24"/>
        </w:rPr>
        <w:t>股，占出席会议中小投资者及中小投资者代理人代表有表决权股份总数的</w:t>
      </w:r>
      <w:r>
        <w:rPr>
          <w:rFonts w:hint="eastAsia" w:cs="Arial"/>
          <w:sz w:val="24"/>
        </w:rPr>
        <w:t>4</w:t>
      </w:r>
      <w:r>
        <w:rPr>
          <w:rFonts w:cs="Arial"/>
          <w:sz w:val="24"/>
        </w:rPr>
        <w:t>0.6480%。</w:t>
      </w:r>
    </w:p>
    <w:p w14:paraId="27A04C27">
      <w:pPr>
        <w:autoSpaceDE w:val="0"/>
        <w:autoSpaceDN w:val="0"/>
        <w:adjustRightInd w:val="0"/>
        <w:spacing w:line="360" w:lineRule="auto"/>
        <w:ind w:firstLine="480" w:firstLineChars="200"/>
        <w:rPr>
          <w:rFonts w:cs="Arial"/>
          <w:sz w:val="24"/>
        </w:rPr>
      </w:pPr>
      <w:r>
        <w:rPr>
          <w:rFonts w:cs="Arial"/>
          <w:sz w:val="24"/>
        </w:rPr>
        <w:t>根据表决结果，</w:t>
      </w:r>
      <w:r>
        <w:rPr>
          <w:rFonts w:hint="eastAsia" w:cs="Arial"/>
          <w:sz w:val="24"/>
        </w:rPr>
        <w:t>宣刚江</w:t>
      </w:r>
      <w:r>
        <w:rPr>
          <w:rFonts w:cs="Arial"/>
          <w:sz w:val="24"/>
        </w:rPr>
        <w:t>当选为公司</w:t>
      </w:r>
      <w:r>
        <w:rPr>
          <w:rFonts w:hint="eastAsia" w:cs="Arial"/>
          <w:sz w:val="24"/>
        </w:rPr>
        <w:t>第九届监事会非职工代表监事</w:t>
      </w:r>
      <w:r>
        <w:rPr>
          <w:rFonts w:cs="Arial"/>
          <w:sz w:val="24"/>
        </w:rPr>
        <w:t>。</w:t>
      </w:r>
    </w:p>
    <w:p w14:paraId="4B963C83">
      <w:pPr>
        <w:autoSpaceDE w:val="0"/>
        <w:autoSpaceDN w:val="0"/>
        <w:adjustRightInd w:val="0"/>
        <w:spacing w:line="360" w:lineRule="auto"/>
        <w:ind w:firstLine="480" w:firstLineChars="200"/>
        <w:rPr>
          <w:rFonts w:cs="Arial"/>
          <w:sz w:val="24"/>
        </w:rPr>
      </w:pPr>
      <w:r>
        <w:rPr>
          <w:rFonts w:hint="eastAsia" w:cs="Arial"/>
          <w:sz w:val="24"/>
        </w:rPr>
        <w:t>相关数据合计数与各分项数值之和不等于</w:t>
      </w:r>
      <w:r>
        <w:rPr>
          <w:rFonts w:cs="Arial"/>
          <w:sz w:val="24"/>
        </w:rPr>
        <w:t>100%</w:t>
      </w:r>
      <w:r>
        <w:rPr>
          <w:rFonts w:hint="eastAsia" w:cs="Arial"/>
          <w:sz w:val="24"/>
        </w:rPr>
        <w:t>系由四舍五入造成。</w:t>
      </w:r>
    </w:p>
    <w:p w14:paraId="465A1378">
      <w:pPr>
        <w:spacing w:line="480" w:lineRule="exact"/>
        <w:ind w:firstLine="472" w:firstLineChars="196"/>
        <w:rPr>
          <w:rStyle w:val="23"/>
          <w:rFonts w:cs="宋体" w:asciiTheme="minorEastAsia" w:hAnsiTheme="minorEastAsia" w:eastAsiaTheme="minorEastAsia"/>
          <w:b/>
          <w:bCs/>
          <w:sz w:val="24"/>
        </w:rPr>
      </w:pPr>
      <w:r>
        <w:rPr>
          <w:rStyle w:val="23"/>
          <w:rFonts w:hint="eastAsia" w:cs="宋体" w:asciiTheme="minorEastAsia" w:hAnsiTheme="minorEastAsia" w:eastAsiaTheme="minorEastAsia"/>
          <w:b/>
          <w:bCs/>
          <w:sz w:val="24"/>
        </w:rPr>
        <w:t>三、律师出具的法律意见</w:t>
      </w:r>
    </w:p>
    <w:p w14:paraId="21077B95">
      <w:pPr>
        <w:spacing w:line="480" w:lineRule="exact"/>
        <w:ind w:firstLine="540" w:firstLineChars="225"/>
        <w:rPr>
          <w:rFonts w:cs="宋体" w:asciiTheme="minorEastAsia" w:hAnsiTheme="minorEastAsia" w:eastAsiaTheme="minorEastAsia"/>
          <w:sz w:val="24"/>
        </w:rPr>
      </w:pPr>
      <w:r>
        <w:rPr>
          <w:rFonts w:hint="eastAsia" w:cs="宋体" w:asciiTheme="minorEastAsia" w:hAnsiTheme="minorEastAsia" w:eastAsiaTheme="minorEastAsia"/>
          <w:sz w:val="24"/>
        </w:rPr>
        <w:t>北京市金杜（深圳）律师事务所律师李欣悦、蔡颖漩对本次股东大会进行了见证，并出具了《北京市金杜（深圳）律师事务所关于华孚时尚股份有限公司2024年第二次临时股东大会的法律意见书》。</w:t>
      </w:r>
    </w:p>
    <w:p w14:paraId="662B4C3C">
      <w:pPr>
        <w:spacing w:line="480" w:lineRule="exact"/>
        <w:ind w:firstLine="540" w:firstLineChars="225"/>
        <w:rPr>
          <w:rFonts w:cs="宋体" w:asciiTheme="minorEastAsia" w:hAnsiTheme="minorEastAsia" w:eastAsiaTheme="minorEastAsia"/>
          <w:sz w:val="24"/>
        </w:rPr>
      </w:pPr>
      <w:r>
        <w:rPr>
          <w:rFonts w:hint="eastAsia" w:cs="宋体" w:asciiTheme="minorEastAsia" w:hAnsiTheme="minorEastAsia" w:eastAsiaTheme="minorEastAsia"/>
          <w:sz w:val="24"/>
        </w:rPr>
        <w:t>该法律意见书认为：公司本次股东大会的召集和召开程序符合《公司法》《证券法》等相关法律、行政法规、《股东大会规则》和《公司章程》的规定；出席本次股东大会的人员和召集人的资格合法有效；本次股东大会的表决程序和表决结果合法有效。</w:t>
      </w:r>
    </w:p>
    <w:p w14:paraId="2D35991A">
      <w:pPr>
        <w:spacing w:line="480" w:lineRule="exact"/>
        <w:ind w:left="559"/>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四、备查文件</w:t>
      </w:r>
    </w:p>
    <w:p w14:paraId="7C3F4EF6">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1、2024年第二次临时股东大会决议；</w:t>
      </w:r>
    </w:p>
    <w:p w14:paraId="23C52F60">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2、法律意见书。</w:t>
      </w:r>
    </w:p>
    <w:p w14:paraId="5EB74107">
      <w:pPr>
        <w:spacing w:line="480" w:lineRule="exact"/>
        <w:ind w:firstLine="540" w:firstLineChars="225"/>
        <w:rPr>
          <w:rFonts w:cs="宋体" w:asciiTheme="minorEastAsia" w:hAnsiTheme="minorEastAsia" w:eastAsiaTheme="minorEastAsia"/>
          <w:sz w:val="24"/>
        </w:rPr>
      </w:pPr>
      <w:r>
        <w:rPr>
          <w:rFonts w:hint="eastAsia" w:cs="宋体" w:asciiTheme="minorEastAsia" w:hAnsiTheme="minorEastAsia" w:eastAsiaTheme="minorEastAsia"/>
          <w:sz w:val="24"/>
        </w:rPr>
        <w:t>特此公告。</w:t>
      </w:r>
    </w:p>
    <w:p w14:paraId="7588B946">
      <w:pPr>
        <w:spacing w:line="480" w:lineRule="exact"/>
        <w:ind w:firstLine="540" w:firstLineChars="225"/>
        <w:rPr>
          <w:rFonts w:cs="宋体" w:asciiTheme="minorEastAsia" w:hAnsiTheme="minorEastAsia" w:eastAsiaTheme="minorEastAsia"/>
          <w:sz w:val="24"/>
        </w:rPr>
      </w:pPr>
    </w:p>
    <w:p w14:paraId="0861BF24">
      <w:pPr>
        <w:spacing w:line="480" w:lineRule="exact"/>
        <w:ind w:firstLine="3840" w:firstLineChars="1600"/>
        <w:jc w:val="right"/>
        <w:rPr>
          <w:rFonts w:cs="宋体" w:asciiTheme="minorEastAsia" w:hAnsiTheme="minorEastAsia" w:eastAsiaTheme="minorEastAsia"/>
          <w:sz w:val="24"/>
        </w:rPr>
      </w:pPr>
      <w:r>
        <w:rPr>
          <w:rFonts w:hint="eastAsia" w:cs="宋体" w:asciiTheme="minorEastAsia" w:hAnsiTheme="minorEastAsia" w:eastAsiaTheme="minorEastAsia"/>
          <w:sz w:val="24"/>
        </w:rPr>
        <w:t>华孚时尚股份有限公司董事会</w:t>
      </w:r>
    </w:p>
    <w:p w14:paraId="096739F5">
      <w:pPr>
        <w:spacing w:line="480" w:lineRule="exact"/>
        <w:ind w:firstLine="720" w:firstLineChars="300"/>
        <w:jc w:val="right"/>
        <w:rPr>
          <w:rFonts w:asciiTheme="minorEastAsia" w:hAnsiTheme="minorEastAsia" w:eastAsiaTheme="minorEastAsia"/>
          <w:bCs/>
          <w:sz w:val="24"/>
        </w:rPr>
      </w:pPr>
      <w:r>
        <w:rPr>
          <w:rFonts w:hint="eastAsia" w:cs="宋体" w:asciiTheme="minorEastAsia" w:hAnsiTheme="minorEastAsia" w:eastAsiaTheme="minorEastAsia"/>
          <w:sz w:val="24"/>
        </w:rPr>
        <w:t>二〇二四年十二月二十一日</w:t>
      </w:r>
    </w:p>
    <w:sectPr>
      <w:footerReference r:id="rId3" w:type="default"/>
      <w:footerReference r:id="rId4" w:type="even"/>
      <w:pgSz w:w="11906" w:h="16838"/>
      <w:pgMar w:top="1134" w:right="1531" w:bottom="709" w:left="1531" w:header="1418" w:footer="96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7CA9">
    <w:pPr>
      <w:pStyle w:val="7"/>
      <w:jc w:val="center"/>
    </w:pPr>
    <w:r>
      <w:fldChar w:fldCharType="begin"/>
    </w:r>
    <w:r>
      <w:instrText xml:space="preserve"> PAGE   \* MERGEFORMAT </w:instrText>
    </w:r>
    <w:r>
      <w:fldChar w:fldCharType="separate"/>
    </w:r>
    <w:r>
      <w:rPr>
        <w:lang w:val="zh-CN"/>
      </w:rPr>
      <w:t>5</w:t>
    </w:r>
    <w:r>
      <w:fldChar w:fldCharType="end"/>
    </w:r>
  </w:p>
  <w:p w14:paraId="5661D4AE">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210A">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14:paraId="14512D4F">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02A46"/>
    <w:multiLevelType w:val="multilevel"/>
    <w:tmpl w:val="6C902A46"/>
    <w:lvl w:ilvl="0" w:tentative="0">
      <w:start w:val="1"/>
      <w:numFmt w:val="japaneseCounting"/>
      <w:lvlText w:val="%1、"/>
      <w:lvlJc w:val="left"/>
      <w:pPr>
        <w:tabs>
          <w:tab w:val="left" w:pos="1279"/>
        </w:tabs>
        <w:ind w:left="1279" w:hanging="720"/>
      </w:pPr>
      <w:rPr>
        <w:rFonts w:hint="eastAsia"/>
      </w:rPr>
    </w:lvl>
    <w:lvl w:ilvl="1" w:tentative="0">
      <w:start w:val="1"/>
      <w:numFmt w:val="decimal"/>
      <w:lvlText w:val="%2、"/>
      <w:lvlJc w:val="left"/>
      <w:pPr>
        <w:tabs>
          <w:tab w:val="left" w:pos="1699"/>
        </w:tabs>
        <w:ind w:left="1699" w:hanging="720"/>
      </w:pPr>
      <w:rPr>
        <w:rFonts w:hint="eastAsia"/>
      </w:rPr>
    </w:lvl>
    <w:lvl w:ilvl="2" w:tentative="0">
      <w:start w:val="1"/>
      <w:numFmt w:val="lowerRoman"/>
      <w:lvlText w:val="%3."/>
      <w:lvlJc w:val="right"/>
      <w:pPr>
        <w:tabs>
          <w:tab w:val="left" w:pos="1819"/>
        </w:tabs>
        <w:ind w:left="1819" w:hanging="420"/>
      </w:pPr>
    </w:lvl>
    <w:lvl w:ilvl="3" w:tentative="0">
      <w:start w:val="1"/>
      <w:numFmt w:val="decimal"/>
      <w:lvlText w:val="%4."/>
      <w:lvlJc w:val="left"/>
      <w:pPr>
        <w:tabs>
          <w:tab w:val="left" w:pos="2239"/>
        </w:tabs>
        <w:ind w:left="2239" w:hanging="420"/>
      </w:pPr>
    </w:lvl>
    <w:lvl w:ilvl="4" w:tentative="0">
      <w:start w:val="1"/>
      <w:numFmt w:val="lowerLetter"/>
      <w:lvlText w:val="%5)"/>
      <w:lvlJc w:val="left"/>
      <w:pPr>
        <w:tabs>
          <w:tab w:val="left" w:pos="2659"/>
        </w:tabs>
        <w:ind w:left="2659" w:hanging="420"/>
      </w:pPr>
    </w:lvl>
    <w:lvl w:ilvl="5" w:tentative="0">
      <w:start w:val="1"/>
      <w:numFmt w:val="lowerRoman"/>
      <w:lvlText w:val="%6."/>
      <w:lvlJc w:val="right"/>
      <w:pPr>
        <w:tabs>
          <w:tab w:val="left" w:pos="3079"/>
        </w:tabs>
        <w:ind w:left="3079" w:hanging="420"/>
      </w:pPr>
    </w:lvl>
    <w:lvl w:ilvl="6" w:tentative="0">
      <w:start w:val="1"/>
      <w:numFmt w:val="decimal"/>
      <w:lvlText w:val="%7."/>
      <w:lvlJc w:val="left"/>
      <w:pPr>
        <w:tabs>
          <w:tab w:val="left" w:pos="3499"/>
        </w:tabs>
        <w:ind w:left="3499" w:hanging="420"/>
      </w:pPr>
    </w:lvl>
    <w:lvl w:ilvl="7" w:tentative="0">
      <w:start w:val="1"/>
      <w:numFmt w:val="lowerLetter"/>
      <w:lvlText w:val="%8)"/>
      <w:lvlJc w:val="left"/>
      <w:pPr>
        <w:tabs>
          <w:tab w:val="left" w:pos="3919"/>
        </w:tabs>
        <w:ind w:left="3919" w:hanging="420"/>
      </w:pPr>
    </w:lvl>
    <w:lvl w:ilvl="8" w:tentative="0">
      <w:start w:val="1"/>
      <w:numFmt w:val="lowerRoman"/>
      <w:lvlText w:val="%9."/>
      <w:lvlJc w:val="right"/>
      <w:pPr>
        <w:tabs>
          <w:tab w:val="left" w:pos="4339"/>
        </w:tabs>
        <w:ind w:left="43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7479B"/>
    <w:rsid w:val="00013189"/>
    <w:rsid w:val="00015D33"/>
    <w:rsid w:val="00021BB7"/>
    <w:rsid w:val="000245E0"/>
    <w:rsid w:val="000245EA"/>
    <w:rsid w:val="00026B4D"/>
    <w:rsid w:val="000303B2"/>
    <w:rsid w:val="00032BC3"/>
    <w:rsid w:val="000354D5"/>
    <w:rsid w:val="0004222B"/>
    <w:rsid w:val="00043451"/>
    <w:rsid w:val="00046E95"/>
    <w:rsid w:val="00050082"/>
    <w:rsid w:val="00052C70"/>
    <w:rsid w:val="00053FE2"/>
    <w:rsid w:val="00054A57"/>
    <w:rsid w:val="00056E98"/>
    <w:rsid w:val="00062BEB"/>
    <w:rsid w:val="00072047"/>
    <w:rsid w:val="000776DE"/>
    <w:rsid w:val="0007777B"/>
    <w:rsid w:val="00082F8C"/>
    <w:rsid w:val="00083FCE"/>
    <w:rsid w:val="00084781"/>
    <w:rsid w:val="00086821"/>
    <w:rsid w:val="00095B8B"/>
    <w:rsid w:val="00096078"/>
    <w:rsid w:val="00097BD6"/>
    <w:rsid w:val="000A032D"/>
    <w:rsid w:val="000A32C6"/>
    <w:rsid w:val="000A3D61"/>
    <w:rsid w:val="000A516D"/>
    <w:rsid w:val="000A60D0"/>
    <w:rsid w:val="000B11C1"/>
    <w:rsid w:val="000B37AB"/>
    <w:rsid w:val="000B3DBA"/>
    <w:rsid w:val="000B5F73"/>
    <w:rsid w:val="000C12DA"/>
    <w:rsid w:val="000D2669"/>
    <w:rsid w:val="000D72E9"/>
    <w:rsid w:val="000E1B9F"/>
    <w:rsid w:val="000E3605"/>
    <w:rsid w:val="000E4132"/>
    <w:rsid w:val="000E5E5B"/>
    <w:rsid w:val="000E72AD"/>
    <w:rsid w:val="0010107F"/>
    <w:rsid w:val="00101171"/>
    <w:rsid w:val="00101F82"/>
    <w:rsid w:val="00105442"/>
    <w:rsid w:val="00113112"/>
    <w:rsid w:val="00123425"/>
    <w:rsid w:val="00124483"/>
    <w:rsid w:val="00125762"/>
    <w:rsid w:val="00126314"/>
    <w:rsid w:val="00132CA1"/>
    <w:rsid w:val="00136E6A"/>
    <w:rsid w:val="0013784E"/>
    <w:rsid w:val="0014132C"/>
    <w:rsid w:val="00141813"/>
    <w:rsid w:val="0014570E"/>
    <w:rsid w:val="00145B58"/>
    <w:rsid w:val="00146BA9"/>
    <w:rsid w:val="00147079"/>
    <w:rsid w:val="00163B03"/>
    <w:rsid w:val="00165E23"/>
    <w:rsid w:val="00173856"/>
    <w:rsid w:val="00176E60"/>
    <w:rsid w:val="0018256B"/>
    <w:rsid w:val="0018509F"/>
    <w:rsid w:val="00186C5C"/>
    <w:rsid w:val="00187551"/>
    <w:rsid w:val="00194FF9"/>
    <w:rsid w:val="001960C8"/>
    <w:rsid w:val="001A0182"/>
    <w:rsid w:val="001A02D2"/>
    <w:rsid w:val="001A1DC3"/>
    <w:rsid w:val="001A2FD1"/>
    <w:rsid w:val="001B0816"/>
    <w:rsid w:val="001B1107"/>
    <w:rsid w:val="001B3CDA"/>
    <w:rsid w:val="001C0FCA"/>
    <w:rsid w:val="001C22BD"/>
    <w:rsid w:val="001C741A"/>
    <w:rsid w:val="001C75D7"/>
    <w:rsid w:val="001D1F74"/>
    <w:rsid w:val="001D4637"/>
    <w:rsid w:val="001D4A7C"/>
    <w:rsid w:val="001D5BD6"/>
    <w:rsid w:val="001E08EA"/>
    <w:rsid w:val="001E34FD"/>
    <w:rsid w:val="001F258B"/>
    <w:rsid w:val="001F314D"/>
    <w:rsid w:val="001F5E62"/>
    <w:rsid w:val="00201452"/>
    <w:rsid w:val="0020734C"/>
    <w:rsid w:val="00207633"/>
    <w:rsid w:val="002107FC"/>
    <w:rsid w:val="00213B12"/>
    <w:rsid w:val="002204C6"/>
    <w:rsid w:val="002217CE"/>
    <w:rsid w:val="00233371"/>
    <w:rsid w:val="00242B0E"/>
    <w:rsid w:val="00253907"/>
    <w:rsid w:val="00265DA7"/>
    <w:rsid w:val="00272882"/>
    <w:rsid w:val="002800E3"/>
    <w:rsid w:val="002834AF"/>
    <w:rsid w:val="002863A8"/>
    <w:rsid w:val="0029046B"/>
    <w:rsid w:val="00296930"/>
    <w:rsid w:val="002A708B"/>
    <w:rsid w:val="002A7AC7"/>
    <w:rsid w:val="002B28E2"/>
    <w:rsid w:val="002B2C70"/>
    <w:rsid w:val="002B3977"/>
    <w:rsid w:val="002C07CC"/>
    <w:rsid w:val="002C087F"/>
    <w:rsid w:val="002C269D"/>
    <w:rsid w:val="002C5331"/>
    <w:rsid w:val="002C5499"/>
    <w:rsid w:val="002D02A6"/>
    <w:rsid w:val="002E0124"/>
    <w:rsid w:val="002E7B4B"/>
    <w:rsid w:val="002F0412"/>
    <w:rsid w:val="002F0668"/>
    <w:rsid w:val="002F7FED"/>
    <w:rsid w:val="00302CD8"/>
    <w:rsid w:val="0031798C"/>
    <w:rsid w:val="00320E7F"/>
    <w:rsid w:val="003235F7"/>
    <w:rsid w:val="00323BF0"/>
    <w:rsid w:val="00323CA6"/>
    <w:rsid w:val="00327221"/>
    <w:rsid w:val="00327EF6"/>
    <w:rsid w:val="00333ECC"/>
    <w:rsid w:val="0033696C"/>
    <w:rsid w:val="003444B2"/>
    <w:rsid w:val="003454FC"/>
    <w:rsid w:val="00346360"/>
    <w:rsid w:val="00347ADC"/>
    <w:rsid w:val="00350C6B"/>
    <w:rsid w:val="003555A6"/>
    <w:rsid w:val="00356431"/>
    <w:rsid w:val="0035692F"/>
    <w:rsid w:val="00357A1A"/>
    <w:rsid w:val="003652DF"/>
    <w:rsid w:val="00380239"/>
    <w:rsid w:val="0038088B"/>
    <w:rsid w:val="00391390"/>
    <w:rsid w:val="003938F7"/>
    <w:rsid w:val="003944A1"/>
    <w:rsid w:val="003A0359"/>
    <w:rsid w:val="003A2363"/>
    <w:rsid w:val="003A3140"/>
    <w:rsid w:val="003A6204"/>
    <w:rsid w:val="003B5D78"/>
    <w:rsid w:val="003B6FBE"/>
    <w:rsid w:val="003C2D18"/>
    <w:rsid w:val="003C30FA"/>
    <w:rsid w:val="003C486E"/>
    <w:rsid w:val="003C51F6"/>
    <w:rsid w:val="003C609C"/>
    <w:rsid w:val="003C6A83"/>
    <w:rsid w:val="003D4122"/>
    <w:rsid w:val="003D589F"/>
    <w:rsid w:val="003D7A0A"/>
    <w:rsid w:val="003E0809"/>
    <w:rsid w:val="003E5AC1"/>
    <w:rsid w:val="003F344C"/>
    <w:rsid w:val="003F3BC2"/>
    <w:rsid w:val="003F49B1"/>
    <w:rsid w:val="004079DD"/>
    <w:rsid w:val="00407D54"/>
    <w:rsid w:val="00411BA4"/>
    <w:rsid w:val="0041440B"/>
    <w:rsid w:val="004146DB"/>
    <w:rsid w:val="00431730"/>
    <w:rsid w:val="0044263D"/>
    <w:rsid w:val="00443E77"/>
    <w:rsid w:val="0044458F"/>
    <w:rsid w:val="00444960"/>
    <w:rsid w:val="00445E12"/>
    <w:rsid w:val="00446DBB"/>
    <w:rsid w:val="004544D9"/>
    <w:rsid w:val="00455FEB"/>
    <w:rsid w:val="004623D7"/>
    <w:rsid w:val="004658EC"/>
    <w:rsid w:val="00467C70"/>
    <w:rsid w:val="00470F98"/>
    <w:rsid w:val="0047565E"/>
    <w:rsid w:val="00481B78"/>
    <w:rsid w:val="00482C7C"/>
    <w:rsid w:val="0048493A"/>
    <w:rsid w:val="004858F3"/>
    <w:rsid w:val="004869EA"/>
    <w:rsid w:val="00487E30"/>
    <w:rsid w:val="0049119E"/>
    <w:rsid w:val="004A43F0"/>
    <w:rsid w:val="004A62D9"/>
    <w:rsid w:val="004A6700"/>
    <w:rsid w:val="004B1890"/>
    <w:rsid w:val="004C6B66"/>
    <w:rsid w:val="004C6BB8"/>
    <w:rsid w:val="004D37AF"/>
    <w:rsid w:val="004D7D6C"/>
    <w:rsid w:val="004E028A"/>
    <w:rsid w:val="004E08ED"/>
    <w:rsid w:val="004E3660"/>
    <w:rsid w:val="004E5CC1"/>
    <w:rsid w:val="004E63CA"/>
    <w:rsid w:val="00502296"/>
    <w:rsid w:val="0050651E"/>
    <w:rsid w:val="0051048E"/>
    <w:rsid w:val="00510770"/>
    <w:rsid w:val="005129C1"/>
    <w:rsid w:val="005177D2"/>
    <w:rsid w:val="00522939"/>
    <w:rsid w:val="0052524F"/>
    <w:rsid w:val="005266BC"/>
    <w:rsid w:val="00527220"/>
    <w:rsid w:val="00527752"/>
    <w:rsid w:val="00527A88"/>
    <w:rsid w:val="00534DA8"/>
    <w:rsid w:val="00542846"/>
    <w:rsid w:val="00544107"/>
    <w:rsid w:val="00552528"/>
    <w:rsid w:val="0055563F"/>
    <w:rsid w:val="00556CD9"/>
    <w:rsid w:val="005627A7"/>
    <w:rsid w:val="00574255"/>
    <w:rsid w:val="0057719B"/>
    <w:rsid w:val="00585496"/>
    <w:rsid w:val="0059158E"/>
    <w:rsid w:val="005B06DA"/>
    <w:rsid w:val="005B251D"/>
    <w:rsid w:val="005B6D47"/>
    <w:rsid w:val="005C2845"/>
    <w:rsid w:val="005C42CB"/>
    <w:rsid w:val="005C467C"/>
    <w:rsid w:val="005C554D"/>
    <w:rsid w:val="005C74D0"/>
    <w:rsid w:val="005C7AFA"/>
    <w:rsid w:val="005D6331"/>
    <w:rsid w:val="005D717D"/>
    <w:rsid w:val="005E3258"/>
    <w:rsid w:val="005F0409"/>
    <w:rsid w:val="005F1356"/>
    <w:rsid w:val="00611F56"/>
    <w:rsid w:val="0061594D"/>
    <w:rsid w:val="006232CF"/>
    <w:rsid w:val="00624B7B"/>
    <w:rsid w:val="00627DA5"/>
    <w:rsid w:val="0063151C"/>
    <w:rsid w:val="006327A5"/>
    <w:rsid w:val="006331C0"/>
    <w:rsid w:val="006331CB"/>
    <w:rsid w:val="00633DAB"/>
    <w:rsid w:val="00641116"/>
    <w:rsid w:val="006424B5"/>
    <w:rsid w:val="00644375"/>
    <w:rsid w:val="00644C06"/>
    <w:rsid w:val="00650C28"/>
    <w:rsid w:val="006513C0"/>
    <w:rsid w:val="006524F7"/>
    <w:rsid w:val="00653224"/>
    <w:rsid w:val="00657008"/>
    <w:rsid w:val="0065776C"/>
    <w:rsid w:val="00660764"/>
    <w:rsid w:val="00662E93"/>
    <w:rsid w:val="00664B95"/>
    <w:rsid w:val="00673ACD"/>
    <w:rsid w:val="006770D5"/>
    <w:rsid w:val="00680AF1"/>
    <w:rsid w:val="00680B50"/>
    <w:rsid w:val="00693BEA"/>
    <w:rsid w:val="006958FD"/>
    <w:rsid w:val="006A294E"/>
    <w:rsid w:val="006A435E"/>
    <w:rsid w:val="006A5CD7"/>
    <w:rsid w:val="006A6A41"/>
    <w:rsid w:val="006A6DA5"/>
    <w:rsid w:val="006A7D96"/>
    <w:rsid w:val="006B6F9F"/>
    <w:rsid w:val="006C0F3C"/>
    <w:rsid w:val="006C29CB"/>
    <w:rsid w:val="006C5936"/>
    <w:rsid w:val="006C62E5"/>
    <w:rsid w:val="006D4865"/>
    <w:rsid w:val="006E4BE7"/>
    <w:rsid w:val="006E4E46"/>
    <w:rsid w:val="006F0422"/>
    <w:rsid w:val="006F211C"/>
    <w:rsid w:val="006F23CB"/>
    <w:rsid w:val="006F260D"/>
    <w:rsid w:val="006F6B5A"/>
    <w:rsid w:val="007002F2"/>
    <w:rsid w:val="0070066F"/>
    <w:rsid w:val="00702E40"/>
    <w:rsid w:val="00705282"/>
    <w:rsid w:val="0071250D"/>
    <w:rsid w:val="00712B98"/>
    <w:rsid w:val="007275F0"/>
    <w:rsid w:val="007370BB"/>
    <w:rsid w:val="00743251"/>
    <w:rsid w:val="0074797B"/>
    <w:rsid w:val="007537EB"/>
    <w:rsid w:val="00757A80"/>
    <w:rsid w:val="007604A0"/>
    <w:rsid w:val="0076197F"/>
    <w:rsid w:val="00762546"/>
    <w:rsid w:val="00764044"/>
    <w:rsid w:val="0076417D"/>
    <w:rsid w:val="007660DF"/>
    <w:rsid w:val="00771C4A"/>
    <w:rsid w:val="00773EF6"/>
    <w:rsid w:val="0078024F"/>
    <w:rsid w:val="007835A0"/>
    <w:rsid w:val="00793B8A"/>
    <w:rsid w:val="0079685C"/>
    <w:rsid w:val="0079740E"/>
    <w:rsid w:val="007A1C92"/>
    <w:rsid w:val="007A39BA"/>
    <w:rsid w:val="007A5E24"/>
    <w:rsid w:val="007B2F45"/>
    <w:rsid w:val="007B37A4"/>
    <w:rsid w:val="007B40DE"/>
    <w:rsid w:val="007B5532"/>
    <w:rsid w:val="007B6C73"/>
    <w:rsid w:val="007B79B2"/>
    <w:rsid w:val="007C2B7B"/>
    <w:rsid w:val="007C3435"/>
    <w:rsid w:val="007C5AC6"/>
    <w:rsid w:val="007C7D04"/>
    <w:rsid w:val="007D63A4"/>
    <w:rsid w:val="007E03D8"/>
    <w:rsid w:val="007E308F"/>
    <w:rsid w:val="007E5709"/>
    <w:rsid w:val="007F0D0E"/>
    <w:rsid w:val="007F0EB3"/>
    <w:rsid w:val="007F291D"/>
    <w:rsid w:val="007F328B"/>
    <w:rsid w:val="008048CB"/>
    <w:rsid w:val="0080503A"/>
    <w:rsid w:val="0080553B"/>
    <w:rsid w:val="00811D4E"/>
    <w:rsid w:val="00813205"/>
    <w:rsid w:val="00813C76"/>
    <w:rsid w:val="00814705"/>
    <w:rsid w:val="00815BB6"/>
    <w:rsid w:val="00816881"/>
    <w:rsid w:val="0082102A"/>
    <w:rsid w:val="008210A5"/>
    <w:rsid w:val="00821449"/>
    <w:rsid w:val="00823A9B"/>
    <w:rsid w:val="0082581F"/>
    <w:rsid w:val="008528C7"/>
    <w:rsid w:val="00852AE2"/>
    <w:rsid w:val="00857A1F"/>
    <w:rsid w:val="00863C14"/>
    <w:rsid w:val="00866469"/>
    <w:rsid w:val="00870092"/>
    <w:rsid w:val="00874623"/>
    <w:rsid w:val="00876A8F"/>
    <w:rsid w:val="00877C83"/>
    <w:rsid w:val="00881310"/>
    <w:rsid w:val="00881D37"/>
    <w:rsid w:val="00884963"/>
    <w:rsid w:val="00884B87"/>
    <w:rsid w:val="00884BCC"/>
    <w:rsid w:val="00890EE9"/>
    <w:rsid w:val="008938C7"/>
    <w:rsid w:val="00894F73"/>
    <w:rsid w:val="008A09E9"/>
    <w:rsid w:val="008B1378"/>
    <w:rsid w:val="008B38F2"/>
    <w:rsid w:val="008B5E66"/>
    <w:rsid w:val="008B7356"/>
    <w:rsid w:val="008C05F8"/>
    <w:rsid w:val="008C3750"/>
    <w:rsid w:val="008C46B5"/>
    <w:rsid w:val="008C624A"/>
    <w:rsid w:val="008D13E6"/>
    <w:rsid w:val="008D5073"/>
    <w:rsid w:val="008E1F53"/>
    <w:rsid w:val="008E4745"/>
    <w:rsid w:val="008F36B6"/>
    <w:rsid w:val="008F6546"/>
    <w:rsid w:val="009022E1"/>
    <w:rsid w:val="009072AE"/>
    <w:rsid w:val="009126CA"/>
    <w:rsid w:val="00921946"/>
    <w:rsid w:val="00927208"/>
    <w:rsid w:val="009272DD"/>
    <w:rsid w:val="00931F42"/>
    <w:rsid w:val="0093486E"/>
    <w:rsid w:val="00934D53"/>
    <w:rsid w:val="0093530F"/>
    <w:rsid w:val="00945286"/>
    <w:rsid w:val="0095141B"/>
    <w:rsid w:val="009515A7"/>
    <w:rsid w:val="009530C4"/>
    <w:rsid w:val="00953525"/>
    <w:rsid w:val="00953FB1"/>
    <w:rsid w:val="009543B1"/>
    <w:rsid w:val="00955D89"/>
    <w:rsid w:val="0096295F"/>
    <w:rsid w:val="009650DA"/>
    <w:rsid w:val="00975609"/>
    <w:rsid w:val="00976557"/>
    <w:rsid w:val="009822B2"/>
    <w:rsid w:val="00990361"/>
    <w:rsid w:val="009A5ECD"/>
    <w:rsid w:val="009B30AC"/>
    <w:rsid w:val="009B3F8A"/>
    <w:rsid w:val="009B5AE0"/>
    <w:rsid w:val="009C1931"/>
    <w:rsid w:val="009C1F29"/>
    <w:rsid w:val="009C29B9"/>
    <w:rsid w:val="009D0006"/>
    <w:rsid w:val="009E1AE5"/>
    <w:rsid w:val="009E5364"/>
    <w:rsid w:val="009E5FE0"/>
    <w:rsid w:val="009F3A77"/>
    <w:rsid w:val="00A03368"/>
    <w:rsid w:val="00A052B8"/>
    <w:rsid w:val="00A07BD4"/>
    <w:rsid w:val="00A16753"/>
    <w:rsid w:val="00A318C5"/>
    <w:rsid w:val="00A31A9F"/>
    <w:rsid w:val="00A41DD6"/>
    <w:rsid w:val="00A444F6"/>
    <w:rsid w:val="00A45AC4"/>
    <w:rsid w:val="00A5535A"/>
    <w:rsid w:val="00A62C35"/>
    <w:rsid w:val="00A6422D"/>
    <w:rsid w:val="00A64D71"/>
    <w:rsid w:val="00A66341"/>
    <w:rsid w:val="00A7479B"/>
    <w:rsid w:val="00A7722A"/>
    <w:rsid w:val="00A87BE0"/>
    <w:rsid w:val="00A87C3A"/>
    <w:rsid w:val="00A90E64"/>
    <w:rsid w:val="00A931F5"/>
    <w:rsid w:val="00A95022"/>
    <w:rsid w:val="00A979D1"/>
    <w:rsid w:val="00AA213B"/>
    <w:rsid w:val="00AA4B21"/>
    <w:rsid w:val="00AB0553"/>
    <w:rsid w:val="00AC2767"/>
    <w:rsid w:val="00AD3359"/>
    <w:rsid w:val="00AD6B9D"/>
    <w:rsid w:val="00AE3B37"/>
    <w:rsid w:val="00AE5A00"/>
    <w:rsid w:val="00AF0D20"/>
    <w:rsid w:val="00AF148B"/>
    <w:rsid w:val="00AF2D4C"/>
    <w:rsid w:val="00B029A1"/>
    <w:rsid w:val="00B1289B"/>
    <w:rsid w:val="00B12EB8"/>
    <w:rsid w:val="00B155A8"/>
    <w:rsid w:val="00B160A4"/>
    <w:rsid w:val="00B237D2"/>
    <w:rsid w:val="00B24D53"/>
    <w:rsid w:val="00B3563A"/>
    <w:rsid w:val="00B43F5F"/>
    <w:rsid w:val="00B45081"/>
    <w:rsid w:val="00B452CE"/>
    <w:rsid w:val="00B55899"/>
    <w:rsid w:val="00B60658"/>
    <w:rsid w:val="00B6280A"/>
    <w:rsid w:val="00B65937"/>
    <w:rsid w:val="00B6624A"/>
    <w:rsid w:val="00B67A38"/>
    <w:rsid w:val="00B71526"/>
    <w:rsid w:val="00B75925"/>
    <w:rsid w:val="00B7725A"/>
    <w:rsid w:val="00B8134D"/>
    <w:rsid w:val="00B8467E"/>
    <w:rsid w:val="00B95CBA"/>
    <w:rsid w:val="00BA60FE"/>
    <w:rsid w:val="00BB0355"/>
    <w:rsid w:val="00BB2EEE"/>
    <w:rsid w:val="00BB3199"/>
    <w:rsid w:val="00BB42ED"/>
    <w:rsid w:val="00BB671B"/>
    <w:rsid w:val="00BC3F97"/>
    <w:rsid w:val="00BC4140"/>
    <w:rsid w:val="00BC4484"/>
    <w:rsid w:val="00BD0E2B"/>
    <w:rsid w:val="00BD1328"/>
    <w:rsid w:val="00BD45F7"/>
    <w:rsid w:val="00BD70FE"/>
    <w:rsid w:val="00BD7245"/>
    <w:rsid w:val="00BE07D8"/>
    <w:rsid w:val="00BF08DF"/>
    <w:rsid w:val="00C005CC"/>
    <w:rsid w:val="00C00EE3"/>
    <w:rsid w:val="00C0283D"/>
    <w:rsid w:val="00C02A59"/>
    <w:rsid w:val="00C0635C"/>
    <w:rsid w:val="00C21238"/>
    <w:rsid w:val="00C337B3"/>
    <w:rsid w:val="00C34919"/>
    <w:rsid w:val="00C403A9"/>
    <w:rsid w:val="00C43959"/>
    <w:rsid w:val="00C46AA8"/>
    <w:rsid w:val="00C563EB"/>
    <w:rsid w:val="00C572FA"/>
    <w:rsid w:val="00C61C8C"/>
    <w:rsid w:val="00C661D5"/>
    <w:rsid w:val="00C70B13"/>
    <w:rsid w:val="00C7113D"/>
    <w:rsid w:val="00C742CD"/>
    <w:rsid w:val="00C8005D"/>
    <w:rsid w:val="00C8104C"/>
    <w:rsid w:val="00C84C5A"/>
    <w:rsid w:val="00C955D2"/>
    <w:rsid w:val="00C96EF6"/>
    <w:rsid w:val="00CA17CD"/>
    <w:rsid w:val="00CA62E3"/>
    <w:rsid w:val="00CA7028"/>
    <w:rsid w:val="00CA7E9F"/>
    <w:rsid w:val="00CB79E6"/>
    <w:rsid w:val="00CC17BC"/>
    <w:rsid w:val="00CC73B3"/>
    <w:rsid w:val="00CC74BA"/>
    <w:rsid w:val="00CE1FB5"/>
    <w:rsid w:val="00CE23B1"/>
    <w:rsid w:val="00CE3B35"/>
    <w:rsid w:val="00CF32EB"/>
    <w:rsid w:val="00CF4E19"/>
    <w:rsid w:val="00CF6AE1"/>
    <w:rsid w:val="00CF7676"/>
    <w:rsid w:val="00D01F00"/>
    <w:rsid w:val="00D056CE"/>
    <w:rsid w:val="00D0574C"/>
    <w:rsid w:val="00D05CF0"/>
    <w:rsid w:val="00D11950"/>
    <w:rsid w:val="00D14911"/>
    <w:rsid w:val="00D158D1"/>
    <w:rsid w:val="00D177ED"/>
    <w:rsid w:val="00D17D51"/>
    <w:rsid w:val="00D3066D"/>
    <w:rsid w:val="00D317AB"/>
    <w:rsid w:val="00D31908"/>
    <w:rsid w:val="00D327E4"/>
    <w:rsid w:val="00D41685"/>
    <w:rsid w:val="00D57165"/>
    <w:rsid w:val="00D708D1"/>
    <w:rsid w:val="00D7327B"/>
    <w:rsid w:val="00D7565B"/>
    <w:rsid w:val="00D82852"/>
    <w:rsid w:val="00D82FA4"/>
    <w:rsid w:val="00D8393D"/>
    <w:rsid w:val="00D8420F"/>
    <w:rsid w:val="00D84465"/>
    <w:rsid w:val="00DA0FA0"/>
    <w:rsid w:val="00DA139F"/>
    <w:rsid w:val="00DA1828"/>
    <w:rsid w:val="00DA1F6E"/>
    <w:rsid w:val="00DA2079"/>
    <w:rsid w:val="00DA33F9"/>
    <w:rsid w:val="00DB6484"/>
    <w:rsid w:val="00DC04AE"/>
    <w:rsid w:val="00DC6870"/>
    <w:rsid w:val="00DD218B"/>
    <w:rsid w:val="00DD39AB"/>
    <w:rsid w:val="00DD5AD3"/>
    <w:rsid w:val="00DE48A5"/>
    <w:rsid w:val="00DE4FEB"/>
    <w:rsid w:val="00DE7B20"/>
    <w:rsid w:val="00DF6B3C"/>
    <w:rsid w:val="00E034B8"/>
    <w:rsid w:val="00E07539"/>
    <w:rsid w:val="00E07E72"/>
    <w:rsid w:val="00E11911"/>
    <w:rsid w:val="00E133A7"/>
    <w:rsid w:val="00E1794E"/>
    <w:rsid w:val="00E21061"/>
    <w:rsid w:val="00E27360"/>
    <w:rsid w:val="00E37302"/>
    <w:rsid w:val="00E40598"/>
    <w:rsid w:val="00E4129B"/>
    <w:rsid w:val="00E41F46"/>
    <w:rsid w:val="00E475AE"/>
    <w:rsid w:val="00E51E79"/>
    <w:rsid w:val="00E626E2"/>
    <w:rsid w:val="00E64D5F"/>
    <w:rsid w:val="00E67F39"/>
    <w:rsid w:val="00E72CB9"/>
    <w:rsid w:val="00E75B45"/>
    <w:rsid w:val="00E762A9"/>
    <w:rsid w:val="00E86261"/>
    <w:rsid w:val="00E86853"/>
    <w:rsid w:val="00E90275"/>
    <w:rsid w:val="00E90670"/>
    <w:rsid w:val="00E91206"/>
    <w:rsid w:val="00E93CAA"/>
    <w:rsid w:val="00EA11D4"/>
    <w:rsid w:val="00EA122D"/>
    <w:rsid w:val="00EA3631"/>
    <w:rsid w:val="00EA45A6"/>
    <w:rsid w:val="00EB2BDA"/>
    <w:rsid w:val="00EB34F4"/>
    <w:rsid w:val="00EB4B9E"/>
    <w:rsid w:val="00EC61B0"/>
    <w:rsid w:val="00EC6EA1"/>
    <w:rsid w:val="00ED1831"/>
    <w:rsid w:val="00ED1CF4"/>
    <w:rsid w:val="00ED2579"/>
    <w:rsid w:val="00ED32C8"/>
    <w:rsid w:val="00ED5233"/>
    <w:rsid w:val="00ED60B3"/>
    <w:rsid w:val="00EE175F"/>
    <w:rsid w:val="00EE1787"/>
    <w:rsid w:val="00EE1F8B"/>
    <w:rsid w:val="00EF15CD"/>
    <w:rsid w:val="00EF529C"/>
    <w:rsid w:val="00EF6127"/>
    <w:rsid w:val="00F01B73"/>
    <w:rsid w:val="00F03062"/>
    <w:rsid w:val="00F06AC7"/>
    <w:rsid w:val="00F138CC"/>
    <w:rsid w:val="00F17B44"/>
    <w:rsid w:val="00F2344E"/>
    <w:rsid w:val="00F24B2C"/>
    <w:rsid w:val="00F24D7E"/>
    <w:rsid w:val="00F3095B"/>
    <w:rsid w:val="00F31343"/>
    <w:rsid w:val="00F32128"/>
    <w:rsid w:val="00F32EDD"/>
    <w:rsid w:val="00F36569"/>
    <w:rsid w:val="00F401C3"/>
    <w:rsid w:val="00F421BC"/>
    <w:rsid w:val="00F60C54"/>
    <w:rsid w:val="00F6289D"/>
    <w:rsid w:val="00F64D1C"/>
    <w:rsid w:val="00F6771C"/>
    <w:rsid w:val="00F8128D"/>
    <w:rsid w:val="00F841A7"/>
    <w:rsid w:val="00F846D7"/>
    <w:rsid w:val="00F9394E"/>
    <w:rsid w:val="00FA0965"/>
    <w:rsid w:val="00FB107C"/>
    <w:rsid w:val="00FB1429"/>
    <w:rsid w:val="00FB1765"/>
    <w:rsid w:val="00FB79F4"/>
    <w:rsid w:val="00FC05E7"/>
    <w:rsid w:val="00FC0E58"/>
    <w:rsid w:val="00FC215A"/>
    <w:rsid w:val="00FC2E2C"/>
    <w:rsid w:val="00FC679E"/>
    <w:rsid w:val="00FD103A"/>
    <w:rsid w:val="00FD29CF"/>
    <w:rsid w:val="00FD5C18"/>
    <w:rsid w:val="00FD78CA"/>
    <w:rsid w:val="00FF1891"/>
    <w:rsid w:val="00FF1E80"/>
    <w:rsid w:val="00FF35F2"/>
    <w:rsid w:val="00FF55F7"/>
    <w:rsid w:val="00FF79A2"/>
    <w:rsid w:val="0B140FFE"/>
    <w:rsid w:val="0B340CEB"/>
    <w:rsid w:val="0FE642E0"/>
    <w:rsid w:val="118F0311"/>
    <w:rsid w:val="17FB7195"/>
    <w:rsid w:val="21475BA0"/>
    <w:rsid w:val="22070E67"/>
    <w:rsid w:val="28177609"/>
    <w:rsid w:val="2895052E"/>
    <w:rsid w:val="340D2925"/>
    <w:rsid w:val="3D6614F1"/>
    <w:rsid w:val="43DB4DF7"/>
    <w:rsid w:val="46E662F9"/>
    <w:rsid w:val="4E461D75"/>
    <w:rsid w:val="544876E7"/>
    <w:rsid w:val="618620A5"/>
    <w:rsid w:val="673E3563"/>
    <w:rsid w:val="70BC3E77"/>
    <w:rsid w:val="717B15DC"/>
    <w:rsid w:val="71D60F68"/>
    <w:rsid w:val="7E1F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8"/>
    <w:qFormat/>
    <w:uiPriority w:val="0"/>
    <w:pPr>
      <w:jc w:val="left"/>
    </w:pPr>
  </w:style>
  <w:style w:type="paragraph" w:styleId="4">
    <w:name w:val="Body Text Indent"/>
    <w:basedOn w:val="1"/>
    <w:qFormat/>
    <w:uiPriority w:val="0"/>
    <w:pPr>
      <w:ind w:firstLine="420"/>
    </w:pPr>
    <w:rPr>
      <w:sz w:val="28"/>
      <w:szCs w:val="28"/>
    </w:rPr>
  </w:style>
  <w:style w:type="paragraph" w:styleId="5">
    <w:name w:val="Body Text Indent 2"/>
    <w:basedOn w:val="1"/>
    <w:link w:val="19"/>
    <w:qFormat/>
    <w:uiPriority w:val="0"/>
    <w:pPr>
      <w:ind w:firstLine="560" w:firstLineChars="200"/>
    </w:pPr>
    <w:rPr>
      <w:sz w:val="28"/>
    </w:rPr>
  </w:style>
  <w:style w:type="paragraph" w:styleId="6">
    <w:name w:val="Balloon Text"/>
    <w:basedOn w:val="1"/>
    <w:link w:val="20"/>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60" w:lineRule="exact"/>
      <w:ind w:firstLine="562" w:firstLineChars="200"/>
    </w:pPr>
    <w:rPr>
      <w:b/>
      <w:bCs/>
      <w:sz w:val="2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2"/>
    <w:qFormat/>
    <w:uiPriority w:val="0"/>
    <w:rPr>
      <w:b/>
      <w:bCs/>
    </w:rPr>
  </w:style>
  <w:style w:type="character" w:styleId="14">
    <w:name w:val="page number"/>
    <w:basedOn w:val="13"/>
    <w:qFormat/>
    <w:uiPriority w:val="0"/>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Char"/>
    <w:link w:val="3"/>
    <w:qFormat/>
    <w:uiPriority w:val="0"/>
    <w:rPr>
      <w:kern w:val="2"/>
      <w:sz w:val="21"/>
      <w:szCs w:val="24"/>
    </w:rPr>
  </w:style>
  <w:style w:type="character" w:customStyle="1" w:styleId="19">
    <w:name w:val="正文文本缩进 2 Char"/>
    <w:link w:val="5"/>
    <w:qFormat/>
    <w:uiPriority w:val="0"/>
    <w:rPr>
      <w:kern w:val="2"/>
      <w:sz w:val="28"/>
      <w:szCs w:val="24"/>
    </w:rPr>
  </w:style>
  <w:style w:type="character" w:customStyle="1" w:styleId="20">
    <w:name w:val="批注框文本 Char"/>
    <w:link w:val="6"/>
    <w:qFormat/>
    <w:uiPriority w:val="0"/>
    <w:rPr>
      <w:kern w:val="2"/>
      <w:sz w:val="18"/>
      <w:szCs w:val="18"/>
    </w:rPr>
  </w:style>
  <w:style w:type="character" w:customStyle="1" w:styleId="21">
    <w:name w:val="页脚 Char"/>
    <w:link w:val="7"/>
    <w:qFormat/>
    <w:uiPriority w:val="99"/>
    <w:rPr>
      <w:kern w:val="2"/>
      <w:sz w:val="18"/>
      <w:szCs w:val="18"/>
    </w:rPr>
  </w:style>
  <w:style w:type="character" w:customStyle="1" w:styleId="22">
    <w:name w:val="批注主题 Char"/>
    <w:link w:val="11"/>
    <w:qFormat/>
    <w:uiPriority w:val="0"/>
    <w:rPr>
      <w:b/>
      <w:bCs/>
      <w:kern w:val="2"/>
      <w:sz w:val="21"/>
      <w:szCs w:val="24"/>
    </w:rPr>
  </w:style>
  <w:style w:type="character" w:customStyle="1" w:styleId="23">
    <w:name w:val="da"/>
    <w:basedOn w:val="13"/>
    <w:qFormat/>
    <w:uiPriority w:val="0"/>
  </w:style>
  <w:style w:type="paragraph" w:customStyle="1" w:styleId="24">
    <w:name w:val="Char Char1 Char"/>
    <w:basedOn w:val="1"/>
    <w:qFormat/>
    <w:uiPriority w:val="0"/>
    <w:pPr>
      <w:tabs>
        <w:tab w:val="left" w:pos="360"/>
      </w:tabs>
    </w:pPr>
    <w:rPr>
      <w:sz w:val="24"/>
    </w:rPr>
  </w:style>
  <w:style w:type="paragraph" w:customStyle="1" w:styleId="25">
    <w:name w:val="Char Char1 Char1"/>
    <w:basedOn w:val="1"/>
    <w:qFormat/>
    <w:uiPriority w:val="0"/>
    <w:pPr>
      <w:tabs>
        <w:tab w:val="left" w:pos="360"/>
      </w:tabs>
    </w:pPr>
    <w:rPr>
      <w:sz w:val="24"/>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CM3"/>
    <w:basedOn w:val="26"/>
    <w:next w:val="26"/>
    <w:qFormat/>
    <w:uiPriority w:val="0"/>
    <w:pPr>
      <w:spacing w:after="153"/>
    </w:pPr>
    <w:rPr>
      <w:rFonts w:cs="Times New Roman"/>
      <w:color w:val="auto"/>
    </w:rPr>
  </w:style>
  <w:style w:type="paragraph" w:customStyle="1" w:styleId="28">
    <w:name w:val="CM15"/>
    <w:basedOn w:val="26"/>
    <w:next w:val="26"/>
    <w:qFormat/>
    <w:uiPriority w:val="0"/>
    <w:pPr>
      <w:spacing w:after="400"/>
    </w:pPr>
    <w:rPr>
      <w:rFonts w:cs="Times New Roman"/>
      <w:color w:val="auto"/>
    </w:rPr>
  </w:style>
  <w:style w:type="paragraph" w:customStyle="1" w:styleId="29">
    <w:name w:val="CM10"/>
    <w:basedOn w:val="26"/>
    <w:next w:val="26"/>
    <w:qFormat/>
    <w:uiPriority w:val="0"/>
    <w:pPr>
      <w:spacing w:line="400" w:lineRule="atLeast"/>
    </w:pPr>
    <w:rPr>
      <w:rFonts w:cs="Times New Roman"/>
      <w:color w:val="auto"/>
    </w:rPr>
  </w:style>
  <w:style w:type="paragraph" w:customStyle="1" w:styleId="30">
    <w:name w:val="Char Char Char1 Char"/>
    <w:basedOn w:val="2"/>
    <w:semiHidden/>
    <w:qFormat/>
    <w:uiPriority w:val="0"/>
    <w:rPr>
      <w:rFonts w:ascii="Tahoma" w:hAnsi="Tahoma" w:cs="Tahoma"/>
      <w:kern w:val="0"/>
      <w:sz w:val="18"/>
    </w:rPr>
  </w:style>
  <w:style w:type="character" w:customStyle="1" w:styleId="31">
    <w:name w:val="apple-style-span"/>
    <w:basedOn w:val="13"/>
    <w:qFormat/>
    <w:uiPriority w:val="0"/>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feiya</Company>
  <Pages>5</Pages>
  <Words>3364</Words>
  <Characters>4150</Characters>
  <Lines>30</Lines>
  <Paragraphs>8</Paragraphs>
  <TotalTime>0</TotalTime>
  <ScaleCrop>false</ScaleCrop>
  <LinksUpToDate>false</LinksUpToDate>
  <CharactersWithSpaces>4197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2024-12-20T09:19:00Z</dcterms:created>
  <dc:creator>dingmin</dc:creator>
  <cp:lastModifiedBy>WSY</cp:lastModifiedBy>
  <cp:lastPrinted>2020-06-23T08:38:00Z</cp:lastPrinted>
  <dcterms:modified xsi:type="dcterms:W3CDTF">2024-12-20T09:33:32Z</dcterms:modified>
  <dc:title>证券代码：002042   证券简称：飞亚股份   公告编号：飞亚公告[2006]012号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07949A5650594E7A984CA0E05638B7FC_13</vt:lpwstr>
  </property>
</Properties>
</file>